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5C" w:rsidRPr="00B56B1A" w:rsidRDefault="00D25E5C" w:rsidP="00D25E5C">
      <w:pPr>
        <w:rPr>
          <w:b/>
        </w:rPr>
      </w:pPr>
      <w:bookmarkStart w:id="0" w:name="_GoBack"/>
      <w:bookmarkEnd w:id="0"/>
      <w:r>
        <w:rPr>
          <w:b/>
        </w:rPr>
        <w:t>7</w:t>
      </w:r>
      <w:r w:rsidRPr="00B56B1A">
        <w:rPr>
          <w:b/>
        </w:rPr>
        <w:t xml:space="preserve">. </w:t>
      </w:r>
      <w:r w:rsidR="00C86BB8">
        <w:rPr>
          <w:b/>
        </w:rPr>
        <w:t>Měření dynamické viskozity</w:t>
      </w:r>
    </w:p>
    <w:p w:rsidR="00D25E5C" w:rsidRPr="00B56B1A" w:rsidRDefault="00D25E5C" w:rsidP="00D25E5C">
      <w:pPr>
        <w:jc w:val="both"/>
        <w:rPr>
          <w:i/>
        </w:rPr>
      </w:pPr>
      <w:r w:rsidRPr="00B56B1A">
        <w:rPr>
          <w:i/>
        </w:rPr>
        <w:t>pomůcky:</w:t>
      </w:r>
      <w:r w:rsidR="00B6712A">
        <w:rPr>
          <w:i/>
        </w:rPr>
        <w:t xml:space="preserve"> </w:t>
      </w:r>
    </w:p>
    <w:p w:rsidR="00B6712A" w:rsidRPr="00B6712A" w:rsidRDefault="00B6712A" w:rsidP="00D25E5C">
      <w:pPr>
        <w:jc w:val="both"/>
      </w:pPr>
      <w:proofErr w:type="spellStart"/>
      <w:r w:rsidRPr="00B6712A">
        <w:t>H</w:t>
      </w:r>
      <w:r w:rsidRPr="00B6712A">
        <w:rPr>
          <w:rFonts w:cs="Arial"/>
          <w:color w:val="222222"/>
          <w:shd w:val="clear" w:color="auto" w:fill="FFFFFF"/>
        </w:rPr>
        <w:t>ö</w:t>
      </w:r>
      <w:r w:rsidRPr="00B6712A">
        <w:t>pplerův</w:t>
      </w:r>
      <w:proofErr w:type="spellEnd"/>
      <w:r w:rsidRPr="00B6712A">
        <w:t xml:space="preserve"> viskozimetr, stopky, </w:t>
      </w:r>
      <w:proofErr w:type="spellStart"/>
      <w:r w:rsidRPr="00B6712A">
        <w:t>Mariottova</w:t>
      </w:r>
      <w:proofErr w:type="spellEnd"/>
      <w:r w:rsidRPr="00B6712A">
        <w:t xml:space="preserve"> láhev, voda, kapilára, odměrný válec, teploměr, svinovací metr</w:t>
      </w:r>
      <w:r w:rsidR="007126D9">
        <w:t>, posuvné měřidlo, jehla, mikrometr</w:t>
      </w:r>
    </w:p>
    <w:p w:rsidR="00D25E5C" w:rsidRDefault="00D25E5C" w:rsidP="00D25E5C">
      <w:pPr>
        <w:jc w:val="both"/>
        <w:rPr>
          <w:i/>
        </w:rPr>
      </w:pPr>
      <w:r w:rsidRPr="00B56B1A">
        <w:rPr>
          <w:i/>
        </w:rPr>
        <w:t xml:space="preserve">úkoly: </w:t>
      </w:r>
    </w:p>
    <w:p w:rsidR="00B6712A" w:rsidRDefault="00B6712A" w:rsidP="00B6712A">
      <w:pPr>
        <w:pStyle w:val="Odstavecseseznamem"/>
        <w:numPr>
          <w:ilvl w:val="0"/>
          <w:numId w:val="17"/>
        </w:numPr>
        <w:jc w:val="both"/>
      </w:pPr>
      <w:r>
        <w:t xml:space="preserve">určete viskozitu oleje </w:t>
      </w:r>
      <w:proofErr w:type="spellStart"/>
      <w:r w:rsidRPr="00B6712A">
        <w:t>H</w:t>
      </w:r>
      <w:r w:rsidRPr="00B6712A">
        <w:rPr>
          <w:rFonts w:cs="Arial"/>
          <w:color w:val="222222"/>
          <w:shd w:val="clear" w:color="auto" w:fill="FFFFFF"/>
        </w:rPr>
        <w:t>ö</w:t>
      </w:r>
      <w:r w:rsidRPr="00B6712A">
        <w:t>p</w:t>
      </w:r>
      <w:r>
        <w:t>plerovým</w:t>
      </w:r>
      <w:proofErr w:type="spellEnd"/>
      <w:r>
        <w:t xml:space="preserve"> viskozimetrem</w:t>
      </w:r>
    </w:p>
    <w:p w:rsidR="00B6712A" w:rsidRDefault="00B6712A" w:rsidP="00B6712A">
      <w:pPr>
        <w:pStyle w:val="Odstavecseseznamem"/>
        <w:numPr>
          <w:ilvl w:val="0"/>
          <w:numId w:val="17"/>
        </w:numPr>
        <w:jc w:val="both"/>
      </w:pPr>
      <w:r>
        <w:t xml:space="preserve">určete viskozitu vody </w:t>
      </w:r>
      <w:proofErr w:type="spellStart"/>
      <w:r w:rsidRPr="00B6712A">
        <w:t>Mariottov</w:t>
      </w:r>
      <w:r>
        <w:t>ou</w:t>
      </w:r>
      <w:proofErr w:type="spellEnd"/>
      <w:r w:rsidRPr="00B6712A">
        <w:t xml:space="preserve"> láh</w:t>
      </w:r>
      <w:r>
        <w:t>ví</w:t>
      </w:r>
    </w:p>
    <w:p w:rsidR="00D25E5C" w:rsidRPr="00FC248F" w:rsidRDefault="00D25E5C" w:rsidP="00D25E5C">
      <w:pPr>
        <w:jc w:val="both"/>
        <w:rPr>
          <w:i/>
        </w:rPr>
      </w:pPr>
      <w:r w:rsidRPr="00FC248F">
        <w:rPr>
          <w:i/>
        </w:rPr>
        <w:t>postup měření:</w:t>
      </w:r>
    </w:p>
    <w:p w:rsidR="00D25E5C" w:rsidRDefault="00D25E5C" w:rsidP="00D25E5C">
      <w:pPr>
        <w:jc w:val="both"/>
      </w:pPr>
      <w:r>
        <w:t>ad 1.</w:t>
      </w:r>
    </w:p>
    <w:p w:rsidR="002C0DD7" w:rsidRDefault="00B6712A" w:rsidP="001D045D">
      <w:pPr>
        <w:pStyle w:val="Odstavecseseznamem"/>
        <w:numPr>
          <w:ilvl w:val="0"/>
          <w:numId w:val="15"/>
        </w:numPr>
      </w:pPr>
      <w:r>
        <w:t xml:space="preserve">10x změřit dobu </w:t>
      </w:r>
      <m:oMath>
        <m:r>
          <w:rPr>
            <w:rFonts w:ascii="Cambria Math" w:hAnsi="Cambria Math"/>
          </w:rPr>
          <m:t>t</m:t>
        </m:r>
      </m:oMath>
      <w:r w:rsidR="005E0D19">
        <w:t xml:space="preserve"> </w:t>
      </w:r>
      <w:r>
        <w:t>pádu kuličky</w:t>
      </w:r>
      <w:r w:rsidR="00450E64">
        <w:t>¨</w:t>
      </w:r>
    </w:p>
    <w:p w:rsidR="00450E64" w:rsidRPr="00450E64" w:rsidRDefault="00450E64" w:rsidP="00450E64">
      <w:pPr>
        <w:pStyle w:val="Odstavecseseznamem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určit teplotu</w:t>
      </w:r>
      <m:oMath>
        <m:r>
          <w:rPr>
            <w:rFonts w:ascii="Cambria Math" w:eastAsiaTheme="minorEastAsia" w:hAnsi="Cambria Math"/>
          </w:rPr>
          <m:t xml:space="preserve"> τ</m:t>
        </m:r>
      </m:oMath>
      <w:r>
        <w:rPr>
          <w:rFonts w:eastAsiaTheme="minorEastAsia"/>
        </w:rPr>
        <w:t xml:space="preserve"> oleje</w:t>
      </w:r>
    </w:p>
    <w:p w:rsidR="00B6712A" w:rsidRDefault="00B6712A" w:rsidP="00B6712A">
      <w:pPr>
        <w:jc w:val="both"/>
      </w:pPr>
      <w:r>
        <w:t>ad 2.</w:t>
      </w:r>
    </w:p>
    <w:p w:rsidR="001D045D" w:rsidRDefault="00B6712A" w:rsidP="001D045D">
      <w:pPr>
        <w:pStyle w:val="Odstavecseseznamem"/>
        <w:numPr>
          <w:ilvl w:val="0"/>
          <w:numId w:val="15"/>
        </w:numPr>
        <w:jc w:val="both"/>
      </w:pPr>
      <w:r>
        <w:t xml:space="preserve">10x </w:t>
      </w:r>
      <w:r w:rsidR="001D045D">
        <w:t>změřit</w:t>
      </w:r>
      <w:r w:rsidR="007126D9">
        <w:t xml:space="preserve"> vnitřní</w:t>
      </w:r>
      <w:r w:rsidR="001D045D">
        <w:t xml:space="preserve"> průměr</w:t>
      </w:r>
      <w:r w:rsidR="007126D9">
        <w:t xml:space="preserve"> </w:t>
      </w:r>
      <m:oMath>
        <m:r>
          <w:rPr>
            <w:rFonts w:ascii="Cambria Math" w:hAnsi="Cambria Math"/>
          </w:rPr>
          <m:t>d</m:t>
        </m:r>
      </m:oMath>
      <w:r w:rsidR="001D045D">
        <w:t xml:space="preserve"> kapiláry </w:t>
      </w:r>
      <w:r w:rsidR="007126D9">
        <w:t xml:space="preserve">jehlou a </w:t>
      </w:r>
      <w:r w:rsidR="001D045D">
        <w:t xml:space="preserve">mikrometrem </w:t>
      </w:r>
    </w:p>
    <w:p w:rsidR="001D045D" w:rsidRDefault="001D045D" w:rsidP="001D045D">
      <w:pPr>
        <w:pStyle w:val="Odstavecseseznamem"/>
        <w:numPr>
          <w:ilvl w:val="0"/>
          <w:numId w:val="15"/>
        </w:numPr>
        <w:jc w:val="both"/>
      </w:pPr>
      <w:r>
        <w:t xml:space="preserve">10x změřit délku </w:t>
      </w:r>
      <m:oMath>
        <m:r>
          <w:rPr>
            <w:rFonts w:ascii="Cambria Math" w:hAnsi="Cambria Math"/>
          </w:rPr>
          <m:t>L</m:t>
        </m:r>
      </m:oMath>
      <w:r w:rsidR="007126D9">
        <w:t xml:space="preserve">  </w:t>
      </w:r>
      <w:r>
        <w:t>kapiláry</w:t>
      </w:r>
      <w:r w:rsidR="007126D9">
        <w:t xml:space="preserve"> </w:t>
      </w:r>
      <w:r>
        <w:t xml:space="preserve">posuvným měřidlem </w:t>
      </w:r>
    </w:p>
    <w:p w:rsidR="001D045D" w:rsidRDefault="001D045D" w:rsidP="001D045D">
      <w:pPr>
        <w:pStyle w:val="Odstavecseseznamem"/>
        <w:numPr>
          <w:ilvl w:val="0"/>
          <w:numId w:val="15"/>
        </w:numPr>
        <w:jc w:val="both"/>
      </w:pPr>
      <w:r>
        <w:t xml:space="preserve">10x změřit objem </w:t>
      </w:r>
      <m:oMath>
        <m:r>
          <w:rPr>
            <w:rFonts w:ascii="Cambria Math" w:hAnsi="Cambria Math"/>
          </w:rPr>
          <m:t>V</m:t>
        </m:r>
      </m:oMath>
      <w:r w:rsidR="005E0D19">
        <w:t xml:space="preserve"> </w:t>
      </w:r>
      <w:r>
        <w:t xml:space="preserve">vyteklé vody </w:t>
      </w:r>
    </w:p>
    <w:p w:rsidR="001D045D" w:rsidRDefault="001D045D" w:rsidP="001D045D">
      <w:pPr>
        <w:pStyle w:val="Odstavecseseznamem"/>
        <w:numPr>
          <w:ilvl w:val="0"/>
          <w:numId w:val="15"/>
        </w:numPr>
        <w:jc w:val="both"/>
      </w:pPr>
      <w:r>
        <w:t xml:space="preserve">10x změřit dobu </w:t>
      </w:r>
      <m:oMath>
        <m:r>
          <w:rPr>
            <w:rFonts w:ascii="Cambria Math" w:hAnsi="Cambria Math"/>
          </w:rPr>
          <m:t>T</m:t>
        </m:r>
      </m:oMath>
      <w:r w:rsidR="007126D9">
        <w:t xml:space="preserve"> </w:t>
      </w:r>
      <w:r>
        <w:t xml:space="preserve">vytékání vody do odměrného válce </w:t>
      </w:r>
      <w:r w:rsidR="007126D9">
        <w:t>(cca 1 min)</w:t>
      </w:r>
    </w:p>
    <w:p w:rsidR="001D045D" w:rsidRPr="001D045D" w:rsidRDefault="001D045D" w:rsidP="001D045D">
      <w:pPr>
        <w:pStyle w:val="Odstavecseseznamem"/>
        <w:numPr>
          <w:ilvl w:val="0"/>
          <w:numId w:val="15"/>
        </w:numPr>
        <w:jc w:val="both"/>
      </w:pPr>
      <w:r>
        <w:t xml:space="preserve">1x změřit vzdálenost </w:t>
      </w:r>
      <m:oMath>
        <m:r>
          <w:rPr>
            <w:rFonts w:ascii="Cambria Math" w:hAnsi="Cambria Math"/>
          </w:rPr>
          <m:t>h</m:t>
        </m:r>
      </m:oMath>
      <w:r w:rsidR="007126D9">
        <w:t xml:space="preserve"> </w:t>
      </w:r>
      <w:r>
        <w:t xml:space="preserve">konce trubice a osy kapiláry </w:t>
      </w:r>
    </w:p>
    <w:p w:rsidR="001D045D" w:rsidRDefault="001D045D">
      <w:r>
        <w:br w:type="page"/>
      </w:r>
    </w:p>
    <w:p w:rsidR="001D045D" w:rsidRPr="002C0DD7" w:rsidRDefault="001D045D" w:rsidP="001D045D">
      <w:pPr>
        <w:rPr>
          <w:i/>
        </w:rPr>
      </w:pPr>
      <w:r w:rsidRPr="002C0DD7">
        <w:rPr>
          <w:i/>
        </w:rPr>
        <w:lastRenderedPageBreak/>
        <w:t>vyhodnocení:</w:t>
      </w:r>
    </w:p>
    <w:p w:rsidR="001D045D" w:rsidRDefault="001D045D" w:rsidP="001D045D">
      <w:pPr>
        <w:jc w:val="both"/>
      </w:pPr>
      <w:r>
        <w:t xml:space="preserve">ad 1. </w:t>
      </w:r>
    </w:p>
    <w:p w:rsidR="007126D9" w:rsidRPr="007126D9" w:rsidRDefault="007126D9" w:rsidP="007126D9">
      <w:pPr>
        <w:pStyle w:val="Odstavecseseznamem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určit hustotu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,</m:t>
            </m:r>
          </m:sup>
        </m:sSub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oleje při teplotě </w:t>
      </w:r>
      <m:oMath>
        <m:r>
          <w:rPr>
            <w:rFonts w:ascii="Cambria Math" w:eastAsiaTheme="minorEastAsia" w:hAnsi="Cambria Math"/>
          </w:rPr>
          <m:t>τ</m:t>
        </m:r>
      </m:oMath>
      <w:r>
        <w:rPr>
          <w:rFonts w:eastAsiaTheme="minorEastAsia"/>
        </w:rPr>
        <w:t xml:space="preserve"> (kde hustota oleje při </w:t>
      </w:r>
      <m:oMath>
        <m:r>
          <w:rPr>
            <w:rFonts w:ascii="Cambria Math" w:eastAsiaTheme="minorEastAsia" w:hAnsi="Cambria Math"/>
          </w:rPr>
          <m:t>20 °C</m:t>
        </m:r>
      </m:oMath>
      <w:r>
        <w:rPr>
          <w:rFonts w:eastAsiaTheme="minorEastAsia"/>
        </w:rPr>
        <w:t xml:space="preserve">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=880</m:t>
        </m:r>
        <m:r>
          <m:rPr>
            <m:nor/>
          </m:rPr>
          <w:rPr>
            <w:rFonts w:ascii="Cambria Math" w:eastAsiaTheme="minorEastAsia" w:hAnsi="Cambria Math"/>
          </w:rPr>
          <m:t xml:space="preserve"> kg∙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nor/>
              </m:rPr>
              <w:rPr>
                <w:rFonts w:ascii="Cambria Math" w:eastAsiaTheme="minorEastAsia" w:hAnsi="Cambria Math"/>
              </w:rPr>
              <m:t>-3</m:t>
            </m:r>
          </m:sup>
        </m:sSup>
      </m:oMath>
      <w:r w:rsidRPr="007126D9">
        <w:rPr>
          <w:rFonts w:eastAsiaTheme="minorEastAsia"/>
        </w:rPr>
        <w:t>)</w:t>
      </w:r>
    </w:p>
    <w:p w:rsidR="007126D9" w:rsidRPr="007126D9" w:rsidRDefault="00644719" w:rsidP="007126D9">
      <w:pPr>
        <w:ind w:left="36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,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-000063∙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τ-20℃</m:t>
              </m:r>
            </m:e>
          </m:d>
        </m:oMath>
      </m:oMathPara>
    </w:p>
    <w:p w:rsidR="00B6712A" w:rsidRDefault="001D045D" w:rsidP="001D045D">
      <w:pPr>
        <w:pStyle w:val="Odstavecseseznamem"/>
        <w:numPr>
          <w:ilvl w:val="0"/>
          <w:numId w:val="18"/>
        </w:numPr>
        <w:rPr>
          <w:rFonts w:eastAsiaTheme="minorEastAsia"/>
        </w:rPr>
      </w:pPr>
      <w:r>
        <w:t>určit</w:t>
      </w:r>
      <w:r w:rsidR="00CF6FF0">
        <w:t xml:space="preserve"> průměrnou dobu pádu kuličky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 w:rsidR="00CF6FF0">
        <w:rPr>
          <w:rFonts w:eastAsiaTheme="minorEastAsia"/>
        </w:rPr>
        <w:t xml:space="preserve"> a odchylku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</w:p>
    <w:p w:rsidR="00FB177E" w:rsidRPr="00FB177E" w:rsidRDefault="00644719" w:rsidP="00FB177E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t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DE2B0F" w:rsidRPr="007126D9" w:rsidRDefault="00311A06" w:rsidP="007126D9">
      <w:pPr>
        <w:pStyle w:val="Odstavecseseznamem"/>
        <w:numPr>
          <w:ilvl w:val="0"/>
          <w:numId w:val="18"/>
        </w:numPr>
        <w:contextualSpacing w:val="0"/>
        <w:rPr>
          <w:rFonts w:eastAsiaTheme="minorEastAsia"/>
        </w:rPr>
      </w:pPr>
      <w:r>
        <w:rPr>
          <w:rFonts w:eastAsiaTheme="minorEastAsia"/>
        </w:rPr>
        <w:t>vypočítat</w:t>
      </w:r>
      <w:r w:rsidR="00CF6FF0">
        <w:rPr>
          <w:rFonts w:eastAsiaTheme="minorEastAsia"/>
        </w:rPr>
        <w:t xml:space="preserve"> viskozitu oleje </w:t>
      </w:r>
      <m:oMath>
        <m:r>
          <w:rPr>
            <w:rFonts w:ascii="Cambria Math" w:eastAsiaTheme="minorEastAsia" w:hAnsi="Cambria Math"/>
          </w:rPr>
          <m:t>η</m:t>
        </m:r>
      </m:oMath>
      <w:r w:rsidR="00FB177E">
        <w:rPr>
          <w:rFonts w:eastAsiaTheme="minorEastAsia"/>
        </w:rPr>
        <w:t xml:space="preserve"> a odchylku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η</m:t>
            </m:r>
          </m:sub>
        </m:sSub>
      </m:oMath>
      <w:r w:rsidR="007126D9">
        <w:rPr>
          <w:rFonts w:eastAsiaTheme="minorEastAsia"/>
        </w:rPr>
        <w:t xml:space="preserve"> (kde hustota kuličky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=8,15∙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nor/>
          </m:rPr>
          <w:rPr>
            <w:rFonts w:ascii="Cambria Math" w:eastAsiaTheme="minorEastAsia" w:hAnsi="Cambria Math"/>
          </w:rPr>
          <m:t xml:space="preserve"> kg∙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nor/>
              </m:rPr>
              <w:rPr>
                <w:rFonts w:ascii="Cambria Math" w:eastAsiaTheme="minorEastAsia" w:hAnsi="Cambria Math"/>
              </w:rPr>
              <m:t>-3</m:t>
            </m:r>
          </m:sup>
        </m:sSup>
      </m:oMath>
      <w:r w:rsidR="007126D9">
        <w:rPr>
          <w:rFonts w:eastAsiaTheme="minorEastAsia"/>
        </w:rPr>
        <w:t xml:space="preserve"> a </w:t>
      </w:r>
      <m:oMath>
        <m:r>
          <w:rPr>
            <w:rFonts w:ascii="Cambria Math" w:eastAsiaTheme="minorEastAsia" w:hAnsi="Cambria Math"/>
          </w:rPr>
          <m:t xml:space="preserve">k=1,2564 </m:t>
        </m:r>
        <m:r>
          <m:rPr>
            <m:nor/>
          </m:rPr>
          <w:rPr>
            <w:rFonts w:ascii="Cambria Math" w:eastAsiaTheme="minorEastAsia" w:hAnsi="Cambria Math"/>
          </w:rPr>
          <m:t>mPa∙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</w:rPr>
              <m:t>cm</m:t>
            </m:r>
          </m:e>
          <m:sup>
            <m:r>
              <m:rPr>
                <m:nor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nor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</w:rPr>
              <m:t>g</m:t>
            </m:r>
          </m:e>
          <m:sup>
            <m:r>
              <m:rPr>
                <m:nor/>
              </m:rPr>
              <w:rPr>
                <w:rFonts w:ascii="Cambria Math" w:eastAsiaTheme="minorEastAsia" w:hAnsi="Cambria Math"/>
              </w:rPr>
              <m:t>-1</m:t>
            </m:r>
          </m:sup>
        </m:sSup>
      </m:oMath>
      <w:r w:rsidR="007126D9">
        <w:rPr>
          <w:rFonts w:eastAsiaTheme="minorEastAsia"/>
        </w:rPr>
        <w:t xml:space="preserve"> je konstanta kuličky</w:t>
      </w:r>
      <w:r w:rsidR="007126D9" w:rsidRPr="007126D9">
        <w:rPr>
          <w:rFonts w:eastAsiaTheme="minorEastAsia"/>
        </w:rPr>
        <w:t xml:space="preserve">) </w:t>
      </w:r>
    </w:p>
    <w:p w:rsidR="001E7543" w:rsidRPr="001E7543" w:rsidRDefault="001E7543" w:rsidP="003A0588">
      <w:pPr>
        <w:pStyle w:val="Odstavecseseznamem"/>
        <w:contextualSpacing w:val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η=t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,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∙k</m:t>
          </m:r>
        </m:oMath>
      </m:oMathPara>
    </w:p>
    <w:p w:rsidR="001E7543" w:rsidRPr="001D045D" w:rsidRDefault="00644719" w:rsidP="003A0588">
      <w:pPr>
        <w:pStyle w:val="Odstavecseseznamem"/>
        <w:contextualSpacing w:val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η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,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</w:rPr>
                <m:t>∙k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</m:oMath>
      </m:oMathPara>
    </w:p>
    <w:p w:rsidR="003A0588" w:rsidRDefault="003A0588" w:rsidP="003A0588">
      <w:pPr>
        <w:jc w:val="both"/>
      </w:pPr>
      <w:r>
        <w:t xml:space="preserve">ad 2. </w:t>
      </w:r>
    </w:p>
    <w:p w:rsidR="009D4CA4" w:rsidRDefault="009D4CA4" w:rsidP="009D4CA4">
      <w:pPr>
        <w:pStyle w:val="Odstavecseseznamem"/>
        <w:numPr>
          <w:ilvl w:val="0"/>
          <w:numId w:val="15"/>
        </w:numPr>
        <w:jc w:val="both"/>
      </w:pPr>
      <w:r>
        <w:t xml:space="preserve">určit aritmetický průměr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182914">
        <w:t xml:space="preserve">  </w:t>
      </w:r>
      <w:r>
        <w:t xml:space="preserve">vnitřního průměru kapiláry s odchylkou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</w:p>
    <w:p w:rsidR="009D4CA4" w:rsidRPr="00E92923" w:rsidRDefault="00644719" w:rsidP="009D4CA4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1E7543" w:rsidRDefault="009D4CA4" w:rsidP="009D4CA4">
      <w:pPr>
        <w:pStyle w:val="Odstavecseseznamem"/>
        <w:numPr>
          <w:ilvl w:val="0"/>
          <w:numId w:val="18"/>
        </w:numPr>
        <w:rPr>
          <w:rFonts w:eastAsiaTheme="minorEastAsia"/>
        </w:rPr>
      </w:pPr>
      <w:r>
        <w:t xml:space="preserve">určit průměrnou délku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kapiláry </w:t>
      </w:r>
      <w:r>
        <w:rPr>
          <w:rFonts w:eastAsiaTheme="minorEastAsia"/>
        </w:rPr>
        <w:t xml:space="preserve">a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</w:p>
    <w:p w:rsidR="009D4CA4" w:rsidRPr="00E92923" w:rsidRDefault="00644719" w:rsidP="009D4CA4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L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</m:oMath>
      </m:oMathPara>
    </w:p>
    <w:p w:rsidR="009D4CA4" w:rsidRDefault="009D4CA4" w:rsidP="009D4CA4">
      <w:pPr>
        <w:pStyle w:val="Odstavecseseznamem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určit průměrný objem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182914">
        <w:rPr>
          <w:rFonts w:eastAsiaTheme="minorEastAsia"/>
        </w:rPr>
        <w:t xml:space="preserve"> </w:t>
      </w:r>
      <w:r>
        <w:rPr>
          <w:rFonts w:eastAsiaTheme="minorEastAsia"/>
        </w:rPr>
        <w:t xml:space="preserve">vyteklé vody a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</w:p>
    <w:p w:rsidR="009D4CA4" w:rsidRPr="009D4CA4" w:rsidRDefault="00644719" w:rsidP="009D4CA4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</m:oMath>
      </m:oMathPara>
    </w:p>
    <w:p w:rsidR="009D4CA4" w:rsidRDefault="009D4CA4" w:rsidP="009D4CA4">
      <w:pPr>
        <w:pStyle w:val="Odstavecseseznamem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určit průměrnou periodu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 w:rsidR="00182914">
        <w:rPr>
          <w:rFonts w:eastAsiaTheme="minorEastAsia"/>
        </w:rPr>
        <w:t xml:space="preserve"> </w:t>
      </w:r>
      <w:r>
        <w:rPr>
          <w:rFonts w:eastAsiaTheme="minorEastAsia"/>
        </w:rPr>
        <w:t xml:space="preserve">vytékání vody a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</w:p>
    <w:p w:rsidR="009D4CA4" w:rsidRPr="009D4CA4" w:rsidRDefault="00644719" w:rsidP="009D4CA4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T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9D4CA4" w:rsidRDefault="00311A06" w:rsidP="009D4CA4">
      <w:pPr>
        <w:pStyle w:val="Odstavecseseznamem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určit </w:t>
      </w:r>
      <w:r>
        <w:t xml:space="preserve">vzdálenost </w:t>
      </w:r>
      <m:oMath>
        <m:r>
          <w:rPr>
            <w:rFonts w:ascii="Cambria Math" w:hAnsi="Cambria Math"/>
          </w:rPr>
          <m:t>h</m:t>
        </m:r>
      </m:oMath>
      <w:r w:rsidR="00182914">
        <w:t xml:space="preserve"> </w:t>
      </w:r>
      <w:r>
        <w:t xml:space="preserve">konce trubice a osy kapiláry </w:t>
      </w:r>
      <w:r>
        <w:rPr>
          <w:rFonts w:eastAsiaTheme="minorEastAsia"/>
        </w:rPr>
        <w:t xml:space="preserve">s odchylkou </w:t>
      </w:r>
    </w:p>
    <w:p w:rsidR="00311A06" w:rsidRPr="004A157C" w:rsidRDefault="00311A06" w:rsidP="00311A06">
      <w:pPr>
        <w:pStyle w:val="Odstavecseseznamem"/>
      </w:pPr>
      <m:oMathPara>
        <m:oMath>
          <m: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(1 mm)</m:t>
          </m:r>
        </m:oMath>
      </m:oMathPara>
    </w:p>
    <w:p w:rsidR="00311A06" w:rsidRDefault="00311A06" w:rsidP="00311A06">
      <w:pPr>
        <w:pStyle w:val="Odstavecseseznamem"/>
        <w:numPr>
          <w:ilvl w:val="0"/>
          <w:numId w:val="18"/>
        </w:numPr>
        <w:contextualSpacing w:val="0"/>
        <w:rPr>
          <w:rFonts w:eastAsiaTheme="minorEastAsia"/>
        </w:rPr>
      </w:pPr>
      <w:r>
        <w:rPr>
          <w:rFonts w:eastAsiaTheme="minorEastAsia"/>
        </w:rPr>
        <w:t xml:space="preserve">vypočítat viskozitu </w:t>
      </w:r>
      <m:oMath>
        <m:r>
          <w:rPr>
            <w:rFonts w:ascii="Cambria Math" w:eastAsiaTheme="minorEastAsia" w:hAnsi="Cambria Math"/>
          </w:rPr>
          <m:t>η</m:t>
        </m:r>
      </m:oMath>
      <w:r w:rsidR="00182914">
        <w:rPr>
          <w:rFonts w:eastAsiaTheme="minorEastAsia"/>
        </w:rPr>
        <w:t xml:space="preserve"> </w:t>
      </w:r>
      <w:r>
        <w:rPr>
          <w:rFonts w:eastAsiaTheme="minorEastAsia"/>
        </w:rPr>
        <w:t xml:space="preserve">vody a odchylku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η</m:t>
            </m:r>
          </m:sub>
        </m:sSub>
      </m:oMath>
    </w:p>
    <w:p w:rsidR="00C363C6" w:rsidRPr="00C363C6" w:rsidRDefault="00C363C6" w:rsidP="00C363C6">
      <w:pPr>
        <w:pStyle w:val="Odstavecseseznamem"/>
      </w:pPr>
      <w:r w:rsidRPr="00C363C6">
        <w:t xml:space="preserve">hustota vody při </w:t>
      </w:r>
      <m:oMath>
        <m:r>
          <w:rPr>
            <w:rFonts w:ascii="Cambria Math" w:hAnsi="Cambria Math"/>
          </w:rPr>
          <m:t>ρ=1∙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nor/>
          </m:rPr>
          <m:t xml:space="preserve"> kg∙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m:t>m</m:t>
            </m:r>
          </m:e>
          <m:sup>
            <m:r>
              <m:rPr>
                <m:nor/>
              </m:rPr>
              <m:t>-3</m:t>
            </m:r>
          </m:sup>
        </m:sSup>
      </m:oMath>
    </w:p>
    <w:p w:rsidR="00311A06" w:rsidRPr="00311A06" w:rsidRDefault="00311A06" w:rsidP="00311A06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πρg</m:t>
              </m:r>
            </m:num>
            <m:den>
              <m:r>
                <w:rPr>
                  <w:rFonts w:ascii="Cambria Math" w:eastAsiaTheme="minorEastAsia" w:hAnsi="Cambria Math"/>
                </w:rPr>
                <m:t>128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h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</w:rPr>
                <m:t>LV</m:t>
              </m:r>
            </m:den>
          </m:f>
        </m:oMath>
      </m:oMathPara>
    </w:p>
    <w:p w:rsidR="00311A06" w:rsidRPr="00E92923" w:rsidRDefault="00644719" w:rsidP="00C363C6">
      <w:pPr>
        <w:pStyle w:val="Odstavecseseznamem"/>
        <w:ind w:left="-567" w:right="-85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η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πρg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128∙LV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πρg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32∙LV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πρgh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128∙LV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πρgh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128∙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πρgh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128∙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LV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C363C6" w:rsidRPr="001A0545" w:rsidRDefault="00C363C6" w:rsidP="00C363C6">
      <w:pPr>
        <w:rPr>
          <w:rFonts w:eastAsiaTheme="minorEastAsia"/>
          <w:i/>
        </w:rPr>
      </w:pPr>
      <w:r w:rsidRPr="001A0545">
        <w:rPr>
          <w:rFonts w:eastAsiaTheme="minorEastAsia"/>
          <w:i/>
        </w:rPr>
        <w:t>poznámka:</w:t>
      </w:r>
    </w:p>
    <w:p w:rsidR="00C363C6" w:rsidRDefault="00C363C6" w:rsidP="00C363C6">
      <w:pPr>
        <w:jc w:val="both"/>
        <w:rPr>
          <w:rFonts w:eastAsiaTheme="minorEastAsia"/>
        </w:rPr>
      </w:pPr>
      <w:r>
        <w:t xml:space="preserve">Všechny výsledky zaokrouhlete podle odchylky zaokrouhlené na jednu platnou číslici a uveďte ve tvaru </w:t>
      </w:r>
      <m:oMath>
        <m:r>
          <w:rPr>
            <w:rFonts w:ascii="Cambria Math" w:hAnsi="Cambria Math"/>
          </w:rPr>
          <m:t>(X±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 příslušnými jednotkami.</w:t>
      </w:r>
    </w:p>
    <w:sectPr w:rsidR="00C3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701B3"/>
    <w:rsid w:val="000809B4"/>
    <w:rsid w:val="00092120"/>
    <w:rsid w:val="000B366C"/>
    <w:rsid w:val="000D5742"/>
    <w:rsid w:val="001040E8"/>
    <w:rsid w:val="001043A1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1F301A"/>
    <w:rsid w:val="00204898"/>
    <w:rsid w:val="002054D0"/>
    <w:rsid w:val="002179FC"/>
    <w:rsid w:val="00252BE5"/>
    <w:rsid w:val="0028038D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1D4C"/>
    <w:rsid w:val="003C62F5"/>
    <w:rsid w:val="00427136"/>
    <w:rsid w:val="00441F83"/>
    <w:rsid w:val="00450E64"/>
    <w:rsid w:val="00461EB4"/>
    <w:rsid w:val="00463964"/>
    <w:rsid w:val="004917A0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5B1405"/>
    <w:rsid w:val="005E0D19"/>
    <w:rsid w:val="00644304"/>
    <w:rsid w:val="00644719"/>
    <w:rsid w:val="006727CC"/>
    <w:rsid w:val="00691F6E"/>
    <w:rsid w:val="006C481A"/>
    <w:rsid w:val="006D3451"/>
    <w:rsid w:val="006D58CF"/>
    <w:rsid w:val="006E778D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7C3FFE"/>
    <w:rsid w:val="00814377"/>
    <w:rsid w:val="00825E62"/>
    <w:rsid w:val="00830199"/>
    <w:rsid w:val="00831FD5"/>
    <w:rsid w:val="0083719F"/>
    <w:rsid w:val="008408EB"/>
    <w:rsid w:val="00844619"/>
    <w:rsid w:val="008F5EEE"/>
    <w:rsid w:val="00904A93"/>
    <w:rsid w:val="009169E6"/>
    <w:rsid w:val="0092194D"/>
    <w:rsid w:val="0092569E"/>
    <w:rsid w:val="00936144"/>
    <w:rsid w:val="00965658"/>
    <w:rsid w:val="00982CFC"/>
    <w:rsid w:val="00996F8C"/>
    <w:rsid w:val="00997F8F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57F5"/>
    <w:rsid w:val="00B56B1A"/>
    <w:rsid w:val="00B6712A"/>
    <w:rsid w:val="00B73A6B"/>
    <w:rsid w:val="00B837FA"/>
    <w:rsid w:val="00BA0856"/>
    <w:rsid w:val="00BE7825"/>
    <w:rsid w:val="00BF0E67"/>
    <w:rsid w:val="00C026EC"/>
    <w:rsid w:val="00C1626F"/>
    <w:rsid w:val="00C363C6"/>
    <w:rsid w:val="00C375FA"/>
    <w:rsid w:val="00C40DDF"/>
    <w:rsid w:val="00C71AA3"/>
    <w:rsid w:val="00C86BB8"/>
    <w:rsid w:val="00C872ED"/>
    <w:rsid w:val="00C9343B"/>
    <w:rsid w:val="00CA7371"/>
    <w:rsid w:val="00CB6BDE"/>
    <w:rsid w:val="00CD0EC5"/>
    <w:rsid w:val="00CD14B9"/>
    <w:rsid w:val="00CD3412"/>
    <w:rsid w:val="00CF39E1"/>
    <w:rsid w:val="00CF6FF0"/>
    <w:rsid w:val="00D1308A"/>
    <w:rsid w:val="00D16F0C"/>
    <w:rsid w:val="00D25E5C"/>
    <w:rsid w:val="00D27DD5"/>
    <w:rsid w:val="00D769F5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0FD82-699F-440D-A300-0101BC50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56DC-A909-4C6D-AF0C-5026C53E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Pavel Černý</cp:lastModifiedBy>
  <cp:revision>2</cp:revision>
  <cp:lastPrinted>2013-04-21T11:55:00Z</cp:lastPrinted>
  <dcterms:created xsi:type="dcterms:W3CDTF">2013-04-29T19:27:00Z</dcterms:created>
  <dcterms:modified xsi:type="dcterms:W3CDTF">2013-04-29T19:27:00Z</dcterms:modified>
</cp:coreProperties>
</file>