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29" w:rsidRPr="001A7A29" w:rsidRDefault="001A7A29" w:rsidP="001A7A29">
      <w:pPr>
        <w:pageBreakBefore/>
        <w:spacing w:after="720" w:line="240" w:lineRule="auto"/>
        <w:jc w:val="both"/>
        <w:rPr>
          <w:rFonts w:ascii="Calibri" w:eastAsia="Times New Roman" w:hAnsi="Calibri" w:cs="Calibri"/>
          <w:b/>
          <w:sz w:val="24"/>
          <w:lang w:eastAsia="cs-CZ"/>
        </w:rPr>
      </w:pPr>
      <w:r w:rsidRPr="001A7A29">
        <w:rPr>
          <w:rFonts w:ascii="Calibri" w:eastAsia="Times New Roman" w:hAnsi="Calibri" w:cs="Calibri"/>
          <w:b/>
          <w:sz w:val="24"/>
          <w:lang w:eastAsia="cs-CZ"/>
        </w:rPr>
        <w:t xml:space="preserve">Příloha IV: </w:t>
      </w:r>
      <w:bookmarkStart w:id="0" w:name="_GoBack"/>
      <w:r w:rsidRPr="001A7A29">
        <w:rPr>
          <w:rFonts w:ascii="Calibri" w:eastAsia="Times New Roman" w:hAnsi="Calibri" w:cs="Calibri"/>
          <w:b/>
          <w:sz w:val="24"/>
          <w:lang w:eastAsia="cs-CZ"/>
        </w:rPr>
        <w:t>Struktura hodnocení návrhu studijního programu</w:t>
      </w:r>
      <w:bookmarkEnd w:id="0"/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Fakulta: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Název studijního programu: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Typ studijního programu: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Profil studijního programu: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Forma studia: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Standardní doba studia: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Jazyk studia: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Rigorózní řízení (ano/ne):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Garant studijního programu: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Posuzováno je napl</w:t>
      </w:r>
      <w:r w:rsidRPr="001A7A29">
        <w:rPr>
          <w:rFonts w:ascii="Calibri" w:eastAsia="Times New Roman" w:hAnsi="Calibri" w:cs="Calibri"/>
          <w:b/>
          <w:lang w:eastAsia="cs-CZ"/>
        </w:rPr>
        <w:softHyphen/>
        <w:t>nění těchto požadavků:</w:t>
      </w:r>
    </w:p>
    <w:p w:rsidR="001A7A29" w:rsidRPr="001A7A29" w:rsidRDefault="001A7A29" w:rsidP="001A7A29">
      <w:pPr>
        <w:spacing w:before="120"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1A7A29">
        <w:rPr>
          <w:rFonts w:ascii="Calibri" w:eastAsia="Times New Roman" w:hAnsi="Calibri" w:cs="Calibri"/>
          <w:b/>
          <w:i/>
          <w:lang w:eastAsia="cs-CZ"/>
        </w:rPr>
        <w:t>V případě nově akreditovaného studijního programu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všechny studijní programy – </w:t>
      </w:r>
      <w:r w:rsidRPr="001A7A29">
        <w:rPr>
          <w:rFonts w:ascii="Calibri" w:eastAsia="Times New Roman" w:hAnsi="Calibri" w:cs="Calibri"/>
          <w:lang w:eastAsia="cs-CZ"/>
        </w:rPr>
        <w:t>podle čl. 3 odst. 2 až 5, čl. 4 odst. 1 a 5, čl. 5 odst. 1 a 4, čl. 6 odst. 1 až 12, čl. 7 a dále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profesně zaměřené bakalářské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 8,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akademicky zaměřené bakalářské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 9,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profesně zaměřené magisterské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 10,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akademicky zaměřené magisterské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 11,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doktorské studijní programy – </w:t>
      </w:r>
      <w:r w:rsidRPr="001A7A29">
        <w:rPr>
          <w:rFonts w:ascii="Calibri" w:eastAsia="Times New Roman" w:hAnsi="Calibri" w:cs="Calibri"/>
          <w:lang w:eastAsia="cs-CZ"/>
        </w:rPr>
        <w:t>podle čl. 12,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uskutečňované v kombinované </w:t>
      </w:r>
      <w:r w:rsidRPr="001A7A29">
        <w:rPr>
          <w:rFonts w:ascii="Calibri" w:eastAsia="Times New Roman" w:hAnsi="Calibri" w:cs="Calibri"/>
          <w:i/>
          <w:spacing w:val="-2"/>
          <w:lang w:eastAsia="cs-CZ"/>
        </w:rPr>
        <w:t xml:space="preserve">a distanční formě studia – </w:t>
      </w:r>
      <w:r w:rsidRPr="001A7A29">
        <w:rPr>
          <w:rFonts w:ascii="Calibri" w:eastAsia="Times New Roman" w:hAnsi="Calibri" w:cs="Calibri"/>
          <w:spacing w:val="-2"/>
          <w:lang w:eastAsia="cs-CZ"/>
        </w:rPr>
        <w:t>podle čl. 13,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uskutečňované v cizím jazyce – </w:t>
      </w:r>
      <w:r w:rsidRPr="001A7A29">
        <w:rPr>
          <w:rFonts w:ascii="Calibri" w:eastAsia="Times New Roman" w:hAnsi="Calibri" w:cs="Calibri"/>
          <w:lang w:eastAsia="cs-CZ"/>
        </w:rPr>
        <w:t>podle</w:t>
      </w:r>
      <w:r w:rsidRPr="001A7A29">
        <w:rPr>
          <w:rFonts w:ascii="Calibri" w:eastAsia="Times New Roman" w:hAnsi="Calibri" w:cs="Calibri"/>
          <w:i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>čl. 14 odst. 1,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zahrnující rigorózní řízení – </w:t>
      </w:r>
      <w:r w:rsidRPr="001A7A29">
        <w:rPr>
          <w:rFonts w:ascii="Calibri" w:eastAsia="Times New Roman" w:hAnsi="Calibri" w:cs="Calibri"/>
          <w:lang w:eastAsia="cs-CZ"/>
        </w:rPr>
        <w:t>podle</w:t>
      </w:r>
      <w:r w:rsidRPr="001A7A29">
        <w:rPr>
          <w:rFonts w:ascii="Calibri" w:eastAsia="Times New Roman" w:hAnsi="Calibri" w:cs="Calibri"/>
          <w:i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 xml:space="preserve">čl. 15,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s více vzorovými studijními plány – </w:t>
      </w:r>
      <w:r w:rsidRPr="001A7A29">
        <w:rPr>
          <w:rFonts w:ascii="Calibri" w:eastAsia="Times New Roman" w:hAnsi="Calibri" w:cs="Calibri"/>
          <w:lang w:eastAsia="cs-CZ"/>
        </w:rPr>
        <w:t>podle</w:t>
      </w:r>
      <w:r w:rsidRPr="001A7A29">
        <w:rPr>
          <w:rFonts w:ascii="Calibri" w:eastAsia="Times New Roman" w:hAnsi="Calibri" w:cs="Calibri"/>
          <w:i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>čl. 16 odst. 1 až 8.</w:t>
      </w:r>
    </w:p>
    <w:p w:rsidR="001A7A29" w:rsidRPr="001A7A29" w:rsidRDefault="001A7A29" w:rsidP="001A7A29">
      <w:pPr>
        <w:spacing w:before="120"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1A7A29">
        <w:rPr>
          <w:rFonts w:ascii="Calibri" w:eastAsia="Times New Roman" w:hAnsi="Calibri" w:cs="Calibri"/>
          <w:b/>
          <w:i/>
          <w:lang w:eastAsia="cs-CZ"/>
        </w:rPr>
        <w:t>V případě žádosti o prodloužení nebo rozšíření akreditace uskutečňovaného studijního programu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všechny studijní programy – </w:t>
      </w:r>
      <w:r w:rsidRPr="001A7A29">
        <w:rPr>
          <w:rFonts w:ascii="Calibri" w:eastAsia="Times New Roman" w:hAnsi="Calibri" w:cs="Calibri"/>
          <w:lang w:eastAsia="cs-CZ"/>
        </w:rPr>
        <w:t>podle čl. 3 až 7 a dále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profesně zaměřené bakalářské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 8,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akademicky zaměřené bakalářské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 9,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profesně zaměřené magisterské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 10,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akademicky zaměřené magisterské studijní programy – </w:t>
      </w:r>
      <w:r w:rsidRPr="001A7A29">
        <w:rPr>
          <w:rFonts w:ascii="Calibri" w:eastAsia="Times New Roman" w:hAnsi="Calibri" w:cs="Calibri"/>
          <w:lang w:eastAsia="cs-CZ"/>
        </w:rPr>
        <w:t xml:space="preserve">podle čl. 11,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doktorské studijní programy – </w:t>
      </w:r>
      <w:r w:rsidRPr="001A7A29">
        <w:rPr>
          <w:rFonts w:ascii="Calibri" w:eastAsia="Times New Roman" w:hAnsi="Calibri" w:cs="Calibri"/>
          <w:lang w:eastAsia="cs-CZ"/>
        </w:rPr>
        <w:t>podle čl. 12,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uskutečňované v kombinované </w:t>
      </w:r>
      <w:r w:rsidRPr="001A7A29">
        <w:rPr>
          <w:rFonts w:ascii="Calibri" w:eastAsia="Times New Roman" w:hAnsi="Calibri" w:cs="Calibri"/>
          <w:i/>
          <w:spacing w:val="-2"/>
          <w:lang w:eastAsia="cs-CZ"/>
        </w:rPr>
        <w:t xml:space="preserve">a distanční formě studia – </w:t>
      </w:r>
      <w:r w:rsidRPr="001A7A29">
        <w:rPr>
          <w:rFonts w:ascii="Calibri" w:eastAsia="Times New Roman" w:hAnsi="Calibri" w:cs="Calibri"/>
          <w:spacing w:val="-2"/>
          <w:lang w:eastAsia="cs-CZ"/>
        </w:rPr>
        <w:t>podle čl. 13,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uskutečňované v cizím jazyce – </w:t>
      </w:r>
      <w:r w:rsidRPr="001A7A29">
        <w:rPr>
          <w:rFonts w:ascii="Calibri" w:eastAsia="Times New Roman" w:hAnsi="Calibri" w:cs="Calibri"/>
          <w:lang w:eastAsia="cs-CZ"/>
        </w:rPr>
        <w:t>podle</w:t>
      </w:r>
      <w:r w:rsidRPr="001A7A29">
        <w:rPr>
          <w:rFonts w:ascii="Calibri" w:eastAsia="Times New Roman" w:hAnsi="Calibri" w:cs="Calibri"/>
          <w:i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>čl. 14,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zahrnující rigorózní řízení – </w:t>
      </w:r>
      <w:r w:rsidRPr="001A7A29">
        <w:rPr>
          <w:rFonts w:ascii="Calibri" w:eastAsia="Times New Roman" w:hAnsi="Calibri" w:cs="Calibri"/>
          <w:lang w:eastAsia="cs-CZ"/>
        </w:rPr>
        <w:t>podle</w:t>
      </w:r>
      <w:r w:rsidRPr="001A7A29">
        <w:rPr>
          <w:rFonts w:ascii="Calibri" w:eastAsia="Times New Roman" w:hAnsi="Calibri" w:cs="Calibri"/>
          <w:i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 xml:space="preserve">čl. 15, </w:t>
      </w:r>
    </w:p>
    <w:p w:rsidR="001A7A29" w:rsidRPr="001A7A29" w:rsidRDefault="001A7A29" w:rsidP="001A7A29">
      <w:pPr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pro studijní programy s více vzorovými studijními plány – </w:t>
      </w:r>
      <w:r w:rsidRPr="001A7A29">
        <w:rPr>
          <w:rFonts w:ascii="Calibri" w:eastAsia="Times New Roman" w:hAnsi="Calibri" w:cs="Calibri"/>
          <w:lang w:eastAsia="cs-CZ"/>
        </w:rPr>
        <w:t>podle</w:t>
      </w:r>
      <w:r w:rsidRPr="001A7A29">
        <w:rPr>
          <w:rFonts w:ascii="Calibri" w:eastAsia="Times New Roman" w:hAnsi="Calibri" w:cs="Calibri"/>
          <w:i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>čl. 16.</w:t>
      </w:r>
    </w:p>
    <w:p w:rsidR="001A7A29" w:rsidRPr="001A7A29" w:rsidRDefault="001A7A29" w:rsidP="001A7A29">
      <w:pPr>
        <w:spacing w:before="240" w:after="12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Hodnocení se věnuje zejména těmto dílčím otázkám:</w:t>
      </w:r>
    </w:p>
    <w:p w:rsidR="001A7A29" w:rsidRPr="001A7A29" w:rsidRDefault="001A7A29" w:rsidP="001A7A29">
      <w:pPr>
        <w:numPr>
          <w:ilvl w:val="0"/>
          <w:numId w:val="21"/>
        </w:numPr>
        <w:spacing w:after="8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A7A29">
        <w:rPr>
          <w:rFonts w:ascii="Calibri" w:eastAsia="Times New Roman" w:hAnsi="Calibri" w:cs="Calibri"/>
          <w:color w:val="000000"/>
          <w:lang w:eastAsia="cs-CZ"/>
        </w:rPr>
        <w:t>Je studijní program vnitřně konzistentní a splňuje příslušné požadavky z hlediska typu, formy, standardní doby studia, případného profilu, profilu absolventa, studijního plánu, obsahu studia, výukových metod a prostředků, požadavků na studenty, témat a zamě</w:t>
      </w:r>
      <w:r w:rsidRPr="001A7A29">
        <w:rPr>
          <w:rFonts w:ascii="Calibri" w:eastAsia="Times New Roman" w:hAnsi="Calibri" w:cs="Calibri"/>
          <w:color w:val="000000"/>
          <w:lang w:eastAsia="cs-CZ"/>
        </w:rPr>
        <w:softHyphen/>
        <w:t>ření kvalifikačních nebo rigorózních prací, obsahu a formy státních zkoušek a případného zajištění odborné praxe?</w:t>
      </w:r>
    </w:p>
    <w:p w:rsidR="001A7A29" w:rsidRPr="001A7A29" w:rsidRDefault="001A7A29" w:rsidP="001A7A29">
      <w:pPr>
        <w:numPr>
          <w:ilvl w:val="0"/>
          <w:numId w:val="21"/>
        </w:numPr>
        <w:spacing w:after="8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A7A29">
        <w:rPr>
          <w:rFonts w:ascii="Calibri" w:eastAsia="Times New Roman" w:hAnsi="Calibri" w:cs="Calibri"/>
          <w:color w:val="000000"/>
          <w:lang w:eastAsia="cs-CZ"/>
        </w:rPr>
        <w:t>Splňuje studijní program příslušné požadavky z hlediska propojení s odpovídající tvůrčí činností fakulty a z hlediska spolupráce s praxí? Dává rozsah této činnosti záruku, že se jedná/bude jednat po odborné stránce o kvalitní studijní program? Vychází obsah studia ze soudobého stavu vědeckého poznání?</w:t>
      </w:r>
    </w:p>
    <w:p w:rsidR="001A7A29" w:rsidRPr="001A7A29" w:rsidRDefault="001A7A29" w:rsidP="001A7A29">
      <w:pPr>
        <w:keepLines/>
        <w:numPr>
          <w:ilvl w:val="0"/>
          <w:numId w:val="21"/>
        </w:numPr>
        <w:spacing w:after="80" w:line="240" w:lineRule="auto"/>
        <w:ind w:left="425" w:hanging="425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A7A29">
        <w:rPr>
          <w:rFonts w:ascii="Calibri" w:eastAsia="Times New Roman" w:hAnsi="Calibri" w:cs="Calibri"/>
          <w:color w:val="000000"/>
          <w:lang w:eastAsia="cs-CZ"/>
        </w:rPr>
        <w:lastRenderedPageBreak/>
        <w:t>Splňuje studijní program příslušné požadavky z hlediska personálního zajištění (garant před</w:t>
      </w:r>
      <w:r w:rsidRPr="001A7A29">
        <w:rPr>
          <w:rFonts w:ascii="Calibri" w:eastAsia="Times New Roman" w:hAnsi="Calibri" w:cs="Calibri"/>
          <w:color w:val="000000"/>
          <w:lang w:eastAsia="cs-CZ"/>
        </w:rPr>
        <w:softHyphen/>
        <w:t>mětu, kvalifikační struktura garantů předmětů profilujícího základu a dalších vyučujících, počet vyučujících a rozsah jejich úvazků vzhledem k povaze a rozsahu zajišťované vzdělávací činnosti, profil vyučujících ve vztahu k profilu studijního programu, erudice garantů studijních předmětů a vyučujících ve vztahu k vyučovaným předmětům doložitelná výstupy tvůrčí činnosti)?</w:t>
      </w:r>
    </w:p>
    <w:p w:rsidR="001A7A29" w:rsidRPr="001A7A29" w:rsidRDefault="001A7A29" w:rsidP="001A7A29">
      <w:pPr>
        <w:numPr>
          <w:ilvl w:val="0"/>
          <w:numId w:val="21"/>
        </w:numPr>
        <w:spacing w:after="8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A7A29">
        <w:rPr>
          <w:rFonts w:ascii="Calibri" w:eastAsia="Times New Roman" w:hAnsi="Calibri" w:cs="Calibri"/>
          <w:color w:val="000000"/>
          <w:lang w:eastAsia="cs-CZ"/>
        </w:rPr>
        <w:t>Splňuje studijní program příslušné požadavky z hlediska mezinárodního rozměru vzdělávací a související tvůrčí činnosti?</w:t>
      </w:r>
    </w:p>
    <w:p w:rsidR="001A7A29" w:rsidRPr="001A7A29" w:rsidRDefault="001A7A29" w:rsidP="001A7A29">
      <w:pPr>
        <w:numPr>
          <w:ilvl w:val="0"/>
          <w:numId w:val="21"/>
        </w:numPr>
        <w:spacing w:after="8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A7A29">
        <w:rPr>
          <w:rFonts w:ascii="Calibri" w:eastAsia="Times New Roman" w:hAnsi="Calibri" w:cs="Calibri"/>
          <w:color w:val="000000"/>
          <w:lang w:eastAsia="cs-CZ"/>
        </w:rPr>
        <w:t>Pokud se jedná o studijní program s více vzorovými studijními plány, jsou studijní plány navrženy z hlediska jejich skladby, vnitřní struktury, volitelnosti a kombinovatelnosti v souladu s přísluš</w:t>
      </w:r>
      <w:r w:rsidRPr="001A7A29">
        <w:rPr>
          <w:rFonts w:ascii="Calibri" w:eastAsia="Times New Roman" w:hAnsi="Calibri" w:cs="Calibri"/>
          <w:color w:val="000000"/>
          <w:lang w:eastAsia="cs-CZ"/>
        </w:rPr>
        <w:softHyphen/>
        <w:t>nými požadavky a tak, aby – je-li to smysluplné – umožňovaly uskutečňování studijního programu na více fakultách, resp. kombinaci napříč fakultami (jsou kompatibilní se studijními plány jiných relevantních studijních programů uskutečňovaných na JU)?</w:t>
      </w:r>
    </w:p>
    <w:p w:rsidR="001A7A29" w:rsidRPr="001A7A29" w:rsidRDefault="001A7A29" w:rsidP="001A7A29">
      <w:pPr>
        <w:numPr>
          <w:ilvl w:val="0"/>
          <w:numId w:val="21"/>
        </w:numPr>
        <w:spacing w:after="8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A7A29">
        <w:rPr>
          <w:rFonts w:ascii="Calibri" w:eastAsia="Times New Roman" w:hAnsi="Calibri" w:cs="Calibri"/>
          <w:color w:val="000000"/>
          <w:lang w:eastAsia="cs-CZ"/>
        </w:rPr>
        <w:t>Jsou zajištěny nezbytné institucionální a další podmínky pro uskutečňování studijního programu vzhledem k jeho typu, profilu, formě a jazyku studia (souhlas uznávacích orgánů pro regulovaná povolání, akreditace pracovišť praxe, smluvní zajištění spolupráce s dalšími spolupracujícími institucemi a pracovišti praxe, vnitřní normy a informace o studiu k dispozici v příslušném jazyce, studijní opory, literatura a další prostředky pro kombinované a distanční studium apod.)?</w:t>
      </w:r>
    </w:p>
    <w:p w:rsidR="001A7A29" w:rsidRPr="001A7A29" w:rsidRDefault="001A7A29" w:rsidP="001A7A29">
      <w:pPr>
        <w:numPr>
          <w:ilvl w:val="0"/>
          <w:numId w:val="21"/>
        </w:numPr>
        <w:spacing w:after="8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A7A29">
        <w:rPr>
          <w:rFonts w:ascii="Calibri" w:eastAsia="Times New Roman" w:hAnsi="Calibri" w:cs="Calibri"/>
          <w:color w:val="000000"/>
          <w:lang w:eastAsia="cs-CZ"/>
        </w:rPr>
        <w:t>Byly adekvátně a smysluplně zohledněny případné připomínky vznesené v průběhu schvalování věcného záměru studijního programu? Lze (v případě studijního programu navazujícího na usku</w:t>
      </w:r>
      <w:r w:rsidRPr="001A7A29">
        <w:rPr>
          <w:rFonts w:ascii="Calibri" w:eastAsia="Times New Roman" w:hAnsi="Calibri" w:cs="Calibri"/>
          <w:color w:val="000000"/>
          <w:lang w:eastAsia="cs-CZ"/>
        </w:rPr>
        <w:softHyphen/>
        <w:t>tečňovaný studijní program nebo obor) z předchozích sebehodnotících zpráv, vývoje studijního programu a aktuální úrovně naplnění příslušných požadavků usuzovat na perspektivu kvalitního uskutečňování studijního programu v horizontu platnosti institucio</w:t>
      </w:r>
      <w:r w:rsidRPr="001A7A29">
        <w:rPr>
          <w:rFonts w:ascii="Calibri" w:eastAsia="Times New Roman" w:hAnsi="Calibri" w:cs="Calibri"/>
          <w:color w:val="000000"/>
          <w:lang w:eastAsia="cs-CZ"/>
        </w:rPr>
        <w:softHyphen/>
        <w:t>nální akreditace)?</w:t>
      </w:r>
    </w:p>
    <w:p w:rsidR="001A7A29" w:rsidRPr="001A7A29" w:rsidRDefault="001A7A29" w:rsidP="001A7A29">
      <w:pPr>
        <w:spacing w:before="240" w:after="120" w:line="240" w:lineRule="auto"/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1A7A29">
        <w:rPr>
          <w:rFonts w:ascii="Calibri" w:eastAsia="Times New Roman" w:hAnsi="Calibri" w:cs="Calibri"/>
          <w:b/>
          <w:color w:val="000000"/>
          <w:lang w:eastAsia="cs-CZ"/>
        </w:rPr>
        <w:t>Výsledné hodnocení může být formulováno v těchto variantách:</w:t>
      </w:r>
    </w:p>
    <w:p w:rsidR="001A7A29" w:rsidRPr="001A7A29" w:rsidRDefault="001A7A29" w:rsidP="001A7A29">
      <w:pPr>
        <w:numPr>
          <w:ilvl w:val="0"/>
          <w:numId w:val="22"/>
        </w:numPr>
        <w:spacing w:after="120" w:line="240" w:lineRule="auto"/>
        <w:ind w:left="426" w:hanging="426"/>
        <w:contextualSpacing/>
        <w:rPr>
          <w:rFonts w:ascii="Calibri" w:eastAsia="Calibri" w:hAnsi="Calibri" w:cs="Calibri"/>
        </w:rPr>
      </w:pPr>
      <w:r w:rsidRPr="001A7A29">
        <w:rPr>
          <w:rFonts w:ascii="Calibri" w:eastAsia="Calibri" w:hAnsi="Calibri" w:cs="Calibri"/>
          <w:b/>
        </w:rPr>
        <w:t>schváleno</w:t>
      </w:r>
      <w:r w:rsidRPr="001A7A29">
        <w:rPr>
          <w:rFonts w:ascii="Calibri" w:eastAsia="Calibri" w:hAnsi="Calibri" w:cs="Calibri"/>
        </w:rPr>
        <w:t>, tj. bez jakýchkoli výhrad k naplnění příslušných požadavků, lze doplnit dílčí poznámky jako doporučení směřující ke zvýšení kvality studijního programu (není to ale nezbytné), oprávnění uskutečňovat studijní program bude uděleno do konce platnosti institucionální akreditace;</w:t>
      </w:r>
    </w:p>
    <w:p w:rsidR="001A7A29" w:rsidRPr="001A7A29" w:rsidRDefault="001A7A29" w:rsidP="001A7A29">
      <w:pPr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 w:rsidRPr="001A7A29">
        <w:rPr>
          <w:rFonts w:ascii="Calibri" w:eastAsia="Calibri" w:hAnsi="Calibri" w:cs="Calibri"/>
          <w:b/>
        </w:rPr>
        <w:t>schváleno s omezením</w:t>
      </w:r>
      <w:r w:rsidRPr="001A7A29">
        <w:rPr>
          <w:rFonts w:ascii="Calibri" w:eastAsia="Calibri" w:hAnsi="Calibri" w:cs="Calibri"/>
        </w:rPr>
        <w:t>, tj. z návrhu studijního programu je patrné, že studijní program příslušné požadavky naplňuje na úrovni, která neskýtá záruku kvalitního uskutečňování studijního pro</w:t>
      </w:r>
      <w:r w:rsidRPr="001A7A29">
        <w:rPr>
          <w:rFonts w:ascii="Calibri" w:eastAsia="Calibri" w:hAnsi="Calibri" w:cs="Calibri"/>
        </w:rPr>
        <w:softHyphen/>
        <w:t xml:space="preserve">gramu po celou dobu </w:t>
      </w:r>
      <w:r w:rsidRPr="001A7A29">
        <w:rPr>
          <w:rFonts w:ascii="Calibri" w:eastAsia="Calibri" w:hAnsi="Calibri" w:cs="Calibri"/>
          <w:szCs w:val="20"/>
        </w:rPr>
        <w:t>platnosti institucionální akreditace, oprávnění uskutečňovat studijní program bude uděleno</w:t>
      </w:r>
      <w:r w:rsidRPr="001A7A29">
        <w:rPr>
          <w:rFonts w:ascii="Calibri" w:eastAsia="Calibri" w:hAnsi="Calibri" w:cs="Calibri"/>
        </w:rPr>
        <w:t xml:space="preserve"> na dobu kratší, případně bude omezeno pouze na dostudování stávají</w:t>
      </w:r>
      <w:r w:rsidRPr="001A7A29">
        <w:rPr>
          <w:rFonts w:ascii="Calibri" w:eastAsia="Calibri" w:hAnsi="Calibri" w:cs="Calibri"/>
        </w:rPr>
        <w:softHyphen/>
        <w:t>cích studentů; v tomto případě je nutné doplnit ke stanovisku konkrétní připomínky, případné také výzvu a lhůtu k odstranění identifikovaných nedostatků a předložení kontrolní zprávy;</w:t>
      </w:r>
    </w:p>
    <w:p w:rsidR="001A7A29" w:rsidRPr="001A7A29" w:rsidRDefault="001A7A29" w:rsidP="001A7A29">
      <w:pPr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 w:rsidRPr="001A7A29">
        <w:rPr>
          <w:rFonts w:ascii="Calibri" w:eastAsia="Calibri" w:hAnsi="Calibri" w:cs="Calibri"/>
          <w:b/>
        </w:rPr>
        <w:t xml:space="preserve">neschváleno, </w:t>
      </w:r>
      <w:r w:rsidRPr="001A7A29">
        <w:rPr>
          <w:rFonts w:ascii="Calibri" w:eastAsia="Calibri" w:hAnsi="Calibri" w:cs="Calibri"/>
        </w:rPr>
        <w:t>tj. je patrné, že studijní program příslušné požadavky nenaplňuje (nutno konkrétně uvést, které požadavky nebyly naplněny) a příslušné nedostatky jsou nesluči</w:t>
      </w:r>
      <w:r w:rsidRPr="001A7A29">
        <w:rPr>
          <w:rFonts w:ascii="Calibri" w:eastAsia="Calibri" w:hAnsi="Calibri" w:cs="Calibri"/>
        </w:rPr>
        <w:softHyphen/>
        <w:t>telné s uskutečňová</w:t>
      </w:r>
      <w:r w:rsidRPr="001A7A29">
        <w:rPr>
          <w:rFonts w:ascii="Calibri" w:eastAsia="Calibri" w:hAnsi="Calibri" w:cs="Calibri"/>
        </w:rPr>
        <w:softHyphen/>
        <w:t>ním studijního programu; oprávnění uskutečňovat studijní program nebude uděleno, nebo bude odebráno.</w:t>
      </w:r>
    </w:p>
    <w:p w:rsidR="001A7A29" w:rsidRPr="001A7A29" w:rsidRDefault="001A7A29" w:rsidP="001A7A29">
      <w:pPr>
        <w:spacing w:before="240" w:after="120" w:line="240" w:lineRule="auto"/>
        <w:rPr>
          <w:rFonts w:ascii="Calibri" w:eastAsia="Times New Roman" w:hAnsi="Calibri" w:cs="Times New Roman"/>
          <w:b/>
          <w:lang w:eastAsia="cs-CZ"/>
        </w:rPr>
      </w:pPr>
      <w:r w:rsidRPr="001A7A29">
        <w:rPr>
          <w:rFonts w:ascii="Calibri" w:eastAsia="Times New Roman" w:hAnsi="Calibri" w:cs="Times New Roman"/>
          <w:b/>
          <w:lang w:eastAsia="cs-CZ"/>
        </w:rPr>
        <w:t>Zásady hodnocení:</w:t>
      </w:r>
    </w:p>
    <w:p w:rsidR="001A7A29" w:rsidRPr="001A7A29" w:rsidRDefault="001A7A29" w:rsidP="001A7A29">
      <w:pPr>
        <w:numPr>
          <w:ilvl w:val="0"/>
          <w:numId w:val="23"/>
        </w:numPr>
        <w:spacing w:after="200" w:line="240" w:lineRule="auto"/>
        <w:ind w:left="425" w:hanging="425"/>
        <w:contextualSpacing/>
        <w:jc w:val="both"/>
        <w:rPr>
          <w:rFonts w:ascii="Calibri" w:eastAsia="Calibri" w:hAnsi="Calibri" w:cs="Times New Roman"/>
        </w:rPr>
      </w:pPr>
      <w:r w:rsidRPr="001A7A29">
        <w:rPr>
          <w:rFonts w:ascii="Calibri" w:eastAsia="Calibri" w:hAnsi="Calibri" w:cs="Times New Roman"/>
        </w:rPr>
        <w:t xml:space="preserve">Posuzovatelé k hodnocení dílčích požadavků, resp. při vyhodnocování výše uvedených otázek, používají stupnici hodnocení: </w:t>
      </w:r>
      <w:r w:rsidRPr="001A7A29">
        <w:rPr>
          <w:rFonts w:ascii="Calibri" w:eastAsia="Calibri" w:hAnsi="Calibri" w:cs="Times New Roman"/>
          <w:i/>
        </w:rPr>
        <w:t>splňuje – částečně splňuje – nesplňuje – nelze posoudit</w:t>
      </w:r>
      <w:r w:rsidRPr="001A7A29">
        <w:rPr>
          <w:rFonts w:ascii="Calibri" w:eastAsia="Calibri" w:hAnsi="Calibri" w:cs="Times New Roman"/>
        </w:rPr>
        <w:t>.</w:t>
      </w:r>
    </w:p>
    <w:p w:rsidR="001A7A29" w:rsidRPr="001A7A29" w:rsidRDefault="001A7A29" w:rsidP="001A7A29">
      <w:pPr>
        <w:numPr>
          <w:ilvl w:val="0"/>
          <w:numId w:val="23"/>
        </w:numPr>
        <w:spacing w:after="200" w:line="240" w:lineRule="auto"/>
        <w:ind w:left="425" w:hanging="425"/>
        <w:contextualSpacing/>
        <w:jc w:val="both"/>
        <w:rPr>
          <w:rFonts w:ascii="Calibri" w:eastAsia="Calibri" w:hAnsi="Calibri" w:cs="Times New Roman"/>
        </w:rPr>
      </w:pPr>
      <w:r w:rsidRPr="001A7A29">
        <w:rPr>
          <w:rFonts w:ascii="Calibri" w:eastAsia="Calibri" w:hAnsi="Calibri" w:cs="Times New Roman"/>
        </w:rPr>
        <w:t xml:space="preserve">Hodnocení musí předložit jasné, konkrétní a kontrolovatelné impulsy pro budoucnost (čeho je </w:t>
      </w:r>
      <w:r w:rsidRPr="001A7A29">
        <w:rPr>
          <w:rFonts w:ascii="Calibri" w:eastAsia="Calibri" w:hAnsi="Calibri" w:cs="Times New Roman"/>
          <w:spacing w:val="-2"/>
        </w:rPr>
        <w:t>třeba dosáhnout, co je třeba udělat pro zlepšení situace nebo pro udržení vynikající úrovně apod.).</w:t>
      </w:r>
    </w:p>
    <w:p w:rsidR="001A7A29" w:rsidRPr="001A7A29" w:rsidRDefault="001A7A29" w:rsidP="001A7A29">
      <w:pPr>
        <w:numPr>
          <w:ilvl w:val="0"/>
          <w:numId w:val="23"/>
        </w:numPr>
        <w:spacing w:after="200" w:line="240" w:lineRule="auto"/>
        <w:ind w:left="425" w:hanging="425"/>
        <w:contextualSpacing/>
        <w:jc w:val="both"/>
        <w:rPr>
          <w:rFonts w:ascii="Calibri" w:eastAsia="Calibri" w:hAnsi="Calibri" w:cs="Times New Roman"/>
        </w:rPr>
      </w:pPr>
      <w:r w:rsidRPr="001A7A29">
        <w:rPr>
          <w:rFonts w:ascii="Calibri" w:eastAsia="Calibri" w:hAnsi="Calibri" w:cs="Times New Roman"/>
        </w:rPr>
        <w:t>V případě, že se nejedná o akreditaci zcela nového programu, hodnocení přihlíží k předchozí sebehodnotící zprávě studijního programu a bere v úvahu trend vývoje.</w:t>
      </w:r>
    </w:p>
    <w:p w:rsidR="001A7A29" w:rsidRPr="001A7A29" w:rsidRDefault="001A7A29" w:rsidP="001A7A29">
      <w:pPr>
        <w:numPr>
          <w:ilvl w:val="0"/>
          <w:numId w:val="23"/>
        </w:numPr>
        <w:spacing w:after="200" w:line="240" w:lineRule="auto"/>
        <w:ind w:left="425" w:hanging="425"/>
        <w:contextualSpacing/>
        <w:jc w:val="both"/>
        <w:rPr>
          <w:rFonts w:ascii="Calibri" w:eastAsia="Calibri" w:hAnsi="Calibri" w:cs="Calibri"/>
          <w:b/>
        </w:rPr>
      </w:pPr>
      <w:r w:rsidRPr="001A7A29">
        <w:rPr>
          <w:rFonts w:ascii="Calibri" w:eastAsia="Calibri" w:hAnsi="Calibri" w:cs="Times New Roman"/>
        </w:rPr>
        <w:t>Hodnocení se provádí formou precedentů (case studies), neboť nelze do detailů předepsat a priori všechny možnosti, které mohou vzniknout. Předpokládá se rozumná a odpovědná diskuse v dílčích komisích a dobré odůvodňování jednotlivých rozhodnutí.</w:t>
      </w:r>
    </w:p>
    <w:p w:rsidR="001A7A29" w:rsidRPr="001A7A29" w:rsidRDefault="001A7A29" w:rsidP="001A7A29">
      <w:pPr>
        <w:spacing w:after="200" w:line="240" w:lineRule="auto"/>
        <w:ind w:left="425"/>
        <w:contextualSpacing/>
        <w:jc w:val="both"/>
        <w:rPr>
          <w:rFonts w:ascii="Calibri" w:eastAsia="Calibri" w:hAnsi="Calibri" w:cs="Calibri"/>
          <w:b/>
        </w:rPr>
        <w:sectPr w:rsidR="001A7A29" w:rsidRPr="001A7A29" w:rsidSect="00EC4CC7">
          <w:pgSz w:w="11906" w:h="16838"/>
          <w:pgMar w:top="1418" w:right="1418" w:bottom="1134" w:left="1418" w:header="709" w:footer="709" w:gutter="0"/>
          <w:cols w:space="708"/>
        </w:sectPr>
      </w:pPr>
    </w:p>
    <w:p w:rsidR="001A7A29" w:rsidRPr="001A7A29" w:rsidRDefault="001A7A29" w:rsidP="001A7A29">
      <w:pPr>
        <w:spacing w:after="72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lang w:eastAsia="cs-CZ"/>
        </w:rPr>
      </w:pPr>
      <w:r w:rsidRPr="001A7A29">
        <w:rPr>
          <w:rFonts w:ascii="Calibri" w:eastAsia="Times New Roman" w:hAnsi="Calibri" w:cs="Calibri"/>
          <w:b/>
          <w:sz w:val="24"/>
          <w:lang w:eastAsia="cs-CZ"/>
        </w:rPr>
        <w:lastRenderedPageBreak/>
        <w:t>R 410</w:t>
      </w:r>
      <w:r w:rsidRPr="001A7A29">
        <w:rPr>
          <w:rFonts w:ascii="Calibri" w:eastAsia="Times New Roman" w:hAnsi="Calibri" w:cs="Calibri"/>
          <w:b/>
          <w:sz w:val="24"/>
          <w:lang w:eastAsia="cs-CZ"/>
        </w:rPr>
        <w:tab/>
        <w:t>Příloha V: Struktura sebehodnotící zprávy studijního programu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56"/>
          <w:lang w:eastAsia="cs-CZ"/>
        </w:rPr>
      </w:pPr>
      <w:r w:rsidRPr="001A7A29">
        <w:rPr>
          <w:rFonts w:ascii="Calibri" w:eastAsia="Times New Roman" w:hAnsi="Calibri" w:cs="Times New Roman"/>
          <w:b/>
          <w:sz w:val="28"/>
          <w:szCs w:val="56"/>
          <w:lang w:eastAsia="cs-CZ"/>
        </w:rPr>
        <w:t>Sebehodnotící zpráva studijního programu za období: ...</w:t>
      </w:r>
    </w:p>
    <w:p w:rsidR="001A7A29" w:rsidRPr="001A7A29" w:rsidRDefault="001A7A29" w:rsidP="001A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254"/>
        <w:gridCol w:w="1957"/>
        <w:gridCol w:w="2515"/>
      </w:tblGrid>
      <w:tr w:rsidR="001A7A29" w:rsidRPr="001A7A29" w:rsidTr="00E43628">
        <w:tc>
          <w:tcPr>
            <w:tcW w:w="5000" w:type="pct"/>
            <w:gridSpan w:val="4"/>
            <w:shd w:val="clear" w:color="auto" w:fill="B3B3B3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Základní údaje o studijním programu</w:t>
            </w:r>
          </w:p>
        </w:tc>
      </w:tr>
      <w:tr w:rsidR="001A7A29" w:rsidRPr="001A7A29" w:rsidTr="00E43628">
        <w:tc>
          <w:tcPr>
            <w:tcW w:w="1288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sz w:val="28"/>
                <w:szCs w:val="28"/>
                <w:lang w:eastAsia="cs-CZ"/>
              </w:rPr>
              <w:t>Název programu:</w:t>
            </w:r>
          </w:p>
        </w:tc>
        <w:tc>
          <w:tcPr>
            <w:tcW w:w="3712" w:type="pct"/>
            <w:gridSpan w:val="3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Kód programu:</w:t>
            </w:r>
          </w:p>
        </w:tc>
        <w:tc>
          <w:tcPr>
            <w:tcW w:w="1244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Typ:</w:t>
            </w:r>
          </w:p>
        </w:tc>
        <w:tc>
          <w:tcPr>
            <w:tcW w:w="1388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Forma studia:</w:t>
            </w:r>
          </w:p>
        </w:tc>
        <w:tc>
          <w:tcPr>
            <w:tcW w:w="1244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Titul:</w:t>
            </w:r>
          </w:p>
        </w:tc>
        <w:tc>
          <w:tcPr>
            <w:tcW w:w="1388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spacing w:val="-2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spacing w:val="-2"/>
                <w:lang w:eastAsia="cs-CZ"/>
              </w:rPr>
              <w:t>Standardní doba studia:</w:t>
            </w:r>
          </w:p>
        </w:tc>
        <w:tc>
          <w:tcPr>
            <w:tcW w:w="1244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Jazyk:</w:t>
            </w:r>
          </w:p>
        </w:tc>
        <w:tc>
          <w:tcPr>
            <w:tcW w:w="1388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Profil:</w:t>
            </w:r>
          </w:p>
        </w:tc>
        <w:tc>
          <w:tcPr>
            <w:tcW w:w="1244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Oblast vzdělávání:</w:t>
            </w:r>
          </w:p>
        </w:tc>
        <w:tc>
          <w:tcPr>
            <w:tcW w:w="1388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Fakulta:</w:t>
            </w:r>
          </w:p>
        </w:tc>
        <w:tc>
          <w:tcPr>
            <w:tcW w:w="1244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Akreditace do:</w:t>
            </w:r>
          </w:p>
        </w:tc>
        <w:tc>
          <w:tcPr>
            <w:tcW w:w="1388" w:type="pct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76" w:lineRule="auto"/>
        <w:rPr>
          <w:rFonts w:ascii="Calibri" w:eastAsia="Times New Roman" w:hAnsi="Calibri" w:cs="Arial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2363"/>
        <w:gridCol w:w="5383"/>
      </w:tblGrid>
      <w:tr w:rsidR="001A7A29" w:rsidRPr="001A7A29" w:rsidTr="00E43628">
        <w:tc>
          <w:tcPr>
            <w:tcW w:w="725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 xml:space="preserve">Zpracoval/i: </w:t>
            </w: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275" w:type="pct"/>
            <w:gridSpan w:val="2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 xml:space="preserve"> </w:t>
            </w:r>
          </w:p>
        </w:tc>
      </w:tr>
      <w:tr w:rsidR="001A7A29" w:rsidRPr="001A7A29" w:rsidTr="00E43628">
        <w:tc>
          <w:tcPr>
            <w:tcW w:w="725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>Datum:</w:t>
            </w:r>
          </w:p>
        </w:tc>
        <w:tc>
          <w:tcPr>
            <w:tcW w:w="1304" w:type="pct"/>
            <w:shd w:val="clear" w:color="auto" w:fill="auto"/>
          </w:tcPr>
          <w:p w:rsidR="001A7A29" w:rsidRPr="001A7A29" w:rsidRDefault="001A7A29" w:rsidP="001A7A29">
            <w:pPr>
              <w:tabs>
                <w:tab w:val="center" w:pos="7371"/>
              </w:tabs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71" w:type="pct"/>
            <w:shd w:val="clear" w:color="auto" w:fill="auto"/>
          </w:tcPr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>………………………………………………..</w:t>
            </w:r>
            <w:r w:rsidRPr="001A7A29">
              <w:rPr>
                <w:rFonts w:ascii="Calibri" w:eastAsia="Times New Roman" w:hAnsi="Calibri" w:cs="Arial"/>
                <w:lang w:eastAsia="cs-CZ"/>
              </w:rPr>
              <w:br/>
              <w:t xml:space="preserve">Podpis garanta zodpovědného </w:t>
            </w:r>
            <w:r w:rsidRPr="001A7A29">
              <w:rPr>
                <w:rFonts w:ascii="Calibri" w:eastAsia="Times New Roman" w:hAnsi="Calibri" w:cs="Arial"/>
                <w:lang w:eastAsia="cs-CZ"/>
              </w:rPr>
              <w:br/>
              <w:t>za přípravu zprávy programu</w:t>
            </w:r>
          </w:p>
        </w:tc>
      </w:tr>
      <w:tr w:rsidR="001A7A29" w:rsidRPr="001A7A29" w:rsidTr="00E43628">
        <w:tc>
          <w:tcPr>
            <w:tcW w:w="725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 xml:space="preserve">Datum: </w:t>
            </w:r>
          </w:p>
        </w:tc>
        <w:tc>
          <w:tcPr>
            <w:tcW w:w="1304" w:type="pct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2971" w:type="pct"/>
            <w:shd w:val="clear" w:color="auto" w:fill="auto"/>
          </w:tcPr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>………………………………………………..</w:t>
            </w:r>
            <w:r w:rsidRPr="001A7A29">
              <w:rPr>
                <w:rFonts w:ascii="Calibri" w:eastAsia="Times New Roman" w:hAnsi="Calibri" w:cs="Arial"/>
                <w:lang w:eastAsia="cs-CZ"/>
              </w:rPr>
              <w:br/>
              <w:t>Podpis děkana fakulty</w:t>
            </w:r>
          </w:p>
        </w:tc>
      </w:tr>
    </w:tbl>
    <w:p w:rsidR="001A7A29" w:rsidRPr="001A7A29" w:rsidRDefault="001A7A29" w:rsidP="001A7A29">
      <w:pPr>
        <w:keepNext/>
        <w:spacing w:before="96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br w:type="page"/>
      </w:r>
    </w:p>
    <w:p w:rsidR="001A7A29" w:rsidRPr="001A7A29" w:rsidRDefault="001A7A29" w:rsidP="001A7A29">
      <w:pPr>
        <w:keepNext/>
        <w:spacing w:before="96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lastRenderedPageBreak/>
        <w:t xml:space="preserve">1 </w:t>
      </w: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ab/>
        <w:t>Informace o studijním programu</w:t>
      </w:r>
    </w:p>
    <w:p w:rsidR="001A7A29" w:rsidRPr="001A7A29" w:rsidRDefault="001A7A29" w:rsidP="001A7A29">
      <w:pPr>
        <w:spacing w:before="480" w:after="240" w:line="240" w:lineRule="auto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1.1 </w:t>
      </w:r>
      <w:r w:rsidRPr="001A7A29">
        <w:rPr>
          <w:rFonts w:ascii="Calibri" w:eastAsia="Times New Roman" w:hAnsi="Calibri" w:cs="Calibri"/>
          <w:b/>
          <w:lang w:eastAsia="cs-CZ"/>
        </w:rPr>
        <w:tab/>
        <w:t>Stručná charakteristika studijního programu</w:t>
      </w: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 xml:space="preserve">Doplňte prosím následující tabulku: </w:t>
      </w: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990"/>
        <w:gridCol w:w="4692"/>
      </w:tblGrid>
      <w:tr w:rsidR="001A7A29" w:rsidRPr="001A7A29" w:rsidTr="00E43628">
        <w:trPr>
          <w:tblHeader/>
        </w:trPr>
        <w:tc>
          <w:tcPr>
            <w:tcW w:w="1884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Bližší charakteristika studijního programu</w:t>
            </w:r>
          </w:p>
        </w:tc>
        <w:tc>
          <w:tcPr>
            <w:tcW w:w="507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  <w:tc>
          <w:tcPr>
            <w:tcW w:w="2609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Spolupracující instituce </w:t>
            </w:r>
          </w:p>
        </w:tc>
      </w:tr>
      <w:tr w:rsidR="001A7A29" w:rsidRPr="001A7A29" w:rsidTr="00E43628">
        <w:tc>
          <w:tcPr>
            <w:tcW w:w="188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Program typu joint degree</w:t>
            </w:r>
          </w:p>
        </w:tc>
        <w:tc>
          <w:tcPr>
            <w:tcW w:w="507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09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88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Program typu double degree</w:t>
            </w:r>
          </w:p>
        </w:tc>
        <w:tc>
          <w:tcPr>
            <w:tcW w:w="507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09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88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Program typu multiple degree</w:t>
            </w:r>
          </w:p>
        </w:tc>
        <w:tc>
          <w:tcPr>
            <w:tcW w:w="507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09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88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Program uskutečňovaný společně s jinou vysokou školou nebo veřejnou výzkumnou institucí se sídlem v ČR</w:t>
            </w:r>
          </w:p>
        </w:tc>
        <w:tc>
          <w:tcPr>
            <w:tcW w:w="507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09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88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Program uskutečňovaný společně s vyšší odbornou školou</w:t>
            </w:r>
          </w:p>
        </w:tc>
        <w:tc>
          <w:tcPr>
            <w:tcW w:w="507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09" w:type="pct"/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highlight w:val="yellow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a)</w:t>
      </w:r>
      <w:r w:rsidRPr="001A7A29">
        <w:rPr>
          <w:rFonts w:ascii="Calibri" w:eastAsia="Times New Roman" w:hAnsi="Calibri" w:cs="Calibri"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ab/>
      </w:r>
      <w:r w:rsidRPr="001A7A29">
        <w:rPr>
          <w:rFonts w:ascii="Calibri" w:eastAsia="Times New Roman" w:hAnsi="Calibri" w:cs="Calibri"/>
          <w:b/>
          <w:lang w:eastAsia="cs-CZ"/>
        </w:rPr>
        <w:t>Tradice programu na univerzitě/fakultě (stručná charakteristika)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b)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průběh minulých akreditací (za posledních 10 let) – záznamy o doporučeních, omezeních, podmínkách apod.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c) </w:t>
      </w:r>
      <w:r w:rsidRPr="001A7A29">
        <w:rPr>
          <w:rFonts w:ascii="Calibri" w:eastAsia="Times New Roman" w:hAnsi="Calibri" w:cs="Calibri"/>
          <w:b/>
          <w:lang w:eastAsia="cs-CZ"/>
        </w:rPr>
        <w:tab/>
        <w:t xml:space="preserve">Jak struktura a zaměření programu reaguje na nejnovější vývoj v dané oblasti/vědní disciplíny </w:t>
      </w:r>
      <w:r w:rsidRPr="001A7A29">
        <w:rPr>
          <w:rFonts w:ascii="Calibri" w:eastAsia="Times New Roman" w:hAnsi="Calibri" w:cs="Calibri"/>
          <w:b/>
          <w:lang w:eastAsia="cs-CZ"/>
        </w:rPr>
        <w:br/>
        <w:t>(v případě prakticky orientovaného programu uveďte také návaznost na praxi)?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600" w:after="24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1.2 </w:t>
      </w:r>
      <w:r w:rsidRPr="001A7A29">
        <w:rPr>
          <w:rFonts w:ascii="Calibri" w:eastAsia="Times New Roman" w:hAnsi="Calibri" w:cs="Calibri"/>
          <w:b/>
          <w:lang w:eastAsia="cs-CZ"/>
        </w:rPr>
        <w:tab/>
        <w:t>Cíle a výstupy z učení</w:t>
      </w:r>
    </w:p>
    <w:p w:rsidR="001A7A29" w:rsidRPr="001A7A29" w:rsidRDefault="001A7A29" w:rsidP="001A7A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i/>
          <w:lang w:eastAsia="cs-CZ"/>
        </w:rPr>
      </w:pPr>
      <w:r w:rsidRPr="001A7A29">
        <w:rPr>
          <w:rFonts w:ascii="Calibri" w:eastAsia="Times New Roman" w:hAnsi="Calibri" w:cs="Calibri"/>
          <w:i/>
          <w:lang w:eastAsia="cs-CZ"/>
        </w:rPr>
        <w:t xml:space="preserve">Vysvětlivky: </w:t>
      </w:r>
    </w:p>
    <w:p w:rsidR="001A7A29" w:rsidRPr="001A7A29" w:rsidRDefault="001A7A29" w:rsidP="001A7A29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cíle a profil absolventa </w:t>
      </w:r>
      <w:r w:rsidRPr="001A7A29">
        <w:rPr>
          <w:rFonts w:ascii="Calibri" w:eastAsia="Times New Roman" w:hAnsi="Calibri" w:cs="Calibri"/>
          <w:lang w:eastAsia="cs-CZ"/>
        </w:rPr>
        <w:t xml:space="preserve">= obecný popis cílů programu a charakteristik absolventa, včetně jeho možností uplatnění na </w:t>
      </w:r>
      <w:r w:rsidRPr="001A7A29">
        <w:rPr>
          <w:rFonts w:ascii="Calibri" w:eastAsia="Times New Roman" w:hAnsi="Calibri" w:cs="Calibri"/>
          <w:i/>
          <w:lang w:eastAsia="cs-CZ"/>
        </w:rPr>
        <w:t>trhu</w:t>
      </w:r>
      <w:r w:rsidRPr="001A7A29">
        <w:rPr>
          <w:rFonts w:ascii="Calibri" w:eastAsia="Times New Roman" w:hAnsi="Calibri" w:cs="Calibri"/>
          <w:lang w:eastAsia="cs-CZ"/>
        </w:rPr>
        <w:t xml:space="preserve"> práce</w:t>
      </w:r>
    </w:p>
    <w:p w:rsidR="001A7A29" w:rsidRPr="001A7A29" w:rsidRDefault="001A7A29" w:rsidP="001A7A29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výstupy z učení</w:t>
      </w:r>
      <w:r w:rsidRPr="001A7A29">
        <w:rPr>
          <w:rFonts w:ascii="Calibri" w:eastAsia="Times New Roman" w:hAnsi="Calibri" w:cs="Calibri"/>
          <w:lang w:eastAsia="cs-CZ"/>
        </w:rPr>
        <w:t xml:space="preserve"> </w:t>
      </w:r>
      <w:r w:rsidRPr="001A7A29">
        <w:rPr>
          <w:rFonts w:ascii="Calibri" w:eastAsia="Times New Roman" w:hAnsi="Calibri" w:cs="Calibri"/>
          <w:b/>
          <w:lang w:eastAsia="cs-CZ"/>
        </w:rPr>
        <w:t>(</w:t>
      </w:r>
      <w:r w:rsidRPr="001A7A29">
        <w:rPr>
          <w:rFonts w:ascii="Calibri" w:eastAsia="Times New Roman" w:hAnsi="Calibri" w:cs="Calibri"/>
          <w:b/>
          <w:i/>
          <w:lang w:eastAsia="cs-CZ"/>
        </w:rPr>
        <w:t>learning outcomes</w:t>
      </w:r>
      <w:r w:rsidRPr="001A7A29">
        <w:rPr>
          <w:rFonts w:ascii="Calibri" w:eastAsia="Times New Roman" w:hAnsi="Calibri" w:cs="Calibri"/>
          <w:b/>
          <w:lang w:eastAsia="cs-CZ"/>
        </w:rPr>
        <w:t xml:space="preserve">) </w:t>
      </w:r>
      <w:r w:rsidRPr="001A7A29">
        <w:rPr>
          <w:rFonts w:ascii="Calibri" w:eastAsia="Times New Roman" w:hAnsi="Calibri" w:cs="Calibri"/>
          <w:lang w:eastAsia="cs-CZ"/>
        </w:rPr>
        <w:t>= konkrétní (měřitelné) znalosti, dovednosti, schopnosti, které by si student v rámci studia měl osvojit (resp. co student umí po úspěšném absolvování programu/předmětu)</w:t>
      </w:r>
    </w:p>
    <w:p w:rsidR="001A7A29" w:rsidRPr="001A7A29" w:rsidRDefault="001A7A29" w:rsidP="001A7A29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vyučovací metody</w:t>
      </w:r>
      <w:r w:rsidRPr="001A7A29">
        <w:rPr>
          <w:rFonts w:ascii="Calibri" w:eastAsia="Times New Roman" w:hAnsi="Calibri" w:cs="Calibri"/>
          <w:b/>
          <w:i/>
          <w:lang w:eastAsia="cs-CZ"/>
        </w:rPr>
        <w:t xml:space="preserve"> (teaching strategies</w:t>
      </w:r>
      <w:r w:rsidRPr="001A7A29">
        <w:rPr>
          <w:rFonts w:ascii="Calibri" w:eastAsia="Times New Roman" w:hAnsi="Calibri" w:cs="Calibri"/>
          <w:b/>
          <w:lang w:eastAsia="cs-CZ"/>
        </w:rPr>
        <w:t>)</w:t>
      </w:r>
      <w:r w:rsidRPr="001A7A29">
        <w:rPr>
          <w:rFonts w:ascii="Calibri" w:eastAsia="Times New Roman" w:hAnsi="Calibri" w:cs="Calibri"/>
          <w:lang w:eastAsia="cs-CZ"/>
        </w:rPr>
        <w:t xml:space="preserve"> = způsob výuky, která podporuje dosažení výstupů (např. teoretická příprava, laboratorní cvičení, stáž, atd.)</w:t>
      </w:r>
    </w:p>
    <w:p w:rsidR="001A7A29" w:rsidRPr="001A7A29" w:rsidRDefault="001A7A29" w:rsidP="001A7A29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hodnotící metody</w:t>
      </w:r>
      <w:r w:rsidRPr="001A7A29">
        <w:rPr>
          <w:rFonts w:ascii="Calibri" w:eastAsia="Times New Roman" w:hAnsi="Calibri" w:cs="Calibri"/>
          <w:lang w:eastAsia="cs-CZ"/>
        </w:rPr>
        <w:t xml:space="preserve"> </w:t>
      </w:r>
      <w:r w:rsidRPr="001A7A29">
        <w:rPr>
          <w:rFonts w:ascii="Calibri" w:eastAsia="Times New Roman" w:hAnsi="Calibri" w:cs="Calibri"/>
          <w:b/>
          <w:lang w:eastAsia="cs-CZ"/>
        </w:rPr>
        <w:t>(</w:t>
      </w:r>
      <w:r w:rsidRPr="001A7A29">
        <w:rPr>
          <w:rFonts w:ascii="Calibri" w:eastAsia="Times New Roman" w:hAnsi="Calibri" w:cs="Calibri"/>
          <w:b/>
          <w:i/>
          <w:lang w:eastAsia="cs-CZ"/>
        </w:rPr>
        <w:t>assessment methods</w:t>
      </w:r>
      <w:r w:rsidRPr="001A7A29">
        <w:rPr>
          <w:rFonts w:ascii="Calibri" w:eastAsia="Times New Roman" w:hAnsi="Calibri" w:cs="Calibri"/>
          <w:b/>
          <w:lang w:eastAsia="cs-CZ"/>
        </w:rPr>
        <w:t xml:space="preserve">) </w:t>
      </w:r>
      <w:r w:rsidRPr="001A7A29">
        <w:rPr>
          <w:rFonts w:ascii="Calibri" w:eastAsia="Times New Roman" w:hAnsi="Calibri" w:cs="Calibri"/>
          <w:lang w:eastAsia="cs-CZ"/>
        </w:rPr>
        <w:t>= metody sloužící k ověření, zda bylo dosaženo plánovaných výstupů z učení (např. zpracování případové studie, esej, prezentace, týmová práce, analýza dat, apod.), průběžně či po ukončení vzdělávací jednotky</w:t>
      </w:r>
    </w:p>
    <w:p w:rsidR="001A7A29" w:rsidRPr="001A7A29" w:rsidRDefault="001A7A29" w:rsidP="001A7A29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lastRenderedPageBreak/>
        <w:t xml:space="preserve">Doplňte prosím následující tabulky: </w:t>
      </w:r>
    </w:p>
    <w:p w:rsidR="001A7A29" w:rsidRPr="001A7A29" w:rsidRDefault="001A7A29" w:rsidP="001A7A29">
      <w:pPr>
        <w:numPr>
          <w:ilvl w:val="0"/>
          <w:numId w:val="9"/>
        </w:numPr>
        <w:tabs>
          <w:tab w:val="clear" w:pos="360"/>
        </w:tabs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Základní charakteristiky programu </w:t>
      </w:r>
      <w:r w:rsidRPr="001A7A29">
        <w:rPr>
          <w:rFonts w:ascii="Calibri" w:eastAsia="Times New Roman" w:hAnsi="Calibri" w:cs="Calibri"/>
          <w:lang w:eastAsia="cs-CZ"/>
        </w:rPr>
        <w:t>(</w:t>
      </w:r>
      <w:r w:rsidRPr="001A7A29">
        <w:rPr>
          <w:rFonts w:ascii="Calibri" w:eastAsia="Times New Roman" w:hAnsi="Calibri" w:cs="Calibri"/>
          <w:i/>
          <w:lang w:eastAsia="cs-CZ"/>
        </w:rPr>
        <w:t>přidejte řádky dle potřeby</w:t>
      </w:r>
      <w:r w:rsidRPr="001A7A29">
        <w:rPr>
          <w:rFonts w:ascii="Calibri" w:eastAsia="Times New Roman" w:hAnsi="Calibri" w:cs="Calibri"/>
          <w:lang w:eastAsia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2626"/>
        <w:gridCol w:w="2495"/>
      </w:tblGrid>
      <w:tr w:rsidR="001A7A29" w:rsidRPr="001A7A29" w:rsidTr="00E43628">
        <w:trPr>
          <w:trHeight w:val="204"/>
          <w:tblHeader/>
        </w:trPr>
        <w:tc>
          <w:tcPr>
            <w:tcW w:w="5000" w:type="pct"/>
            <w:gridSpan w:val="3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Základní charakteristiky programu</w:t>
            </w:r>
          </w:p>
        </w:tc>
      </w:tr>
      <w:tr w:rsidR="001A7A29" w:rsidRPr="001A7A29" w:rsidTr="00E43628">
        <w:trPr>
          <w:trHeight w:val="204"/>
          <w:tblHeader/>
        </w:trPr>
        <w:tc>
          <w:tcPr>
            <w:tcW w:w="2174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Cíle studia a profil absolventa programu</w:t>
            </w:r>
          </w:p>
        </w:tc>
        <w:tc>
          <w:tcPr>
            <w:tcW w:w="1449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Výstupy z učení programu</w:t>
            </w:r>
          </w:p>
        </w:tc>
        <w:tc>
          <w:tcPr>
            <w:tcW w:w="1377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Předměty, v nichž má být těchto výstupů dosaženo</w:t>
            </w:r>
          </w:p>
        </w:tc>
      </w:tr>
      <w:tr w:rsidR="001A7A29" w:rsidRPr="001A7A29" w:rsidTr="00E43628">
        <w:trPr>
          <w:trHeight w:val="886"/>
        </w:trPr>
        <w:tc>
          <w:tcPr>
            <w:tcW w:w="2174" w:type="pct"/>
            <w:vMerge w:val="restar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9" w:type="pct"/>
          </w:tcPr>
          <w:p w:rsidR="001A7A29" w:rsidRPr="001A7A29" w:rsidRDefault="001A7A29" w:rsidP="001A7A2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7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886"/>
        </w:trPr>
        <w:tc>
          <w:tcPr>
            <w:tcW w:w="2174" w:type="pct"/>
            <w:vMerge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9" w:type="pct"/>
          </w:tcPr>
          <w:p w:rsidR="001A7A29" w:rsidRPr="001A7A29" w:rsidRDefault="001A7A29" w:rsidP="001A7A2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7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886"/>
        </w:trPr>
        <w:tc>
          <w:tcPr>
            <w:tcW w:w="2174" w:type="pct"/>
            <w:vMerge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9" w:type="pct"/>
          </w:tcPr>
          <w:p w:rsidR="001A7A29" w:rsidRPr="001A7A29" w:rsidRDefault="001A7A29" w:rsidP="001A7A2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7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886"/>
        </w:trPr>
        <w:tc>
          <w:tcPr>
            <w:tcW w:w="2174" w:type="pct"/>
            <w:vMerge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9" w:type="pct"/>
          </w:tcPr>
          <w:p w:rsidR="001A7A29" w:rsidRPr="001A7A29" w:rsidRDefault="001A7A29" w:rsidP="001A7A2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7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886"/>
        </w:trPr>
        <w:tc>
          <w:tcPr>
            <w:tcW w:w="2174" w:type="pct"/>
            <w:vMerge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9" w:type="pct"/>
          </w:tcPr>
          <w:p w:rsidR="001A7A29" w:rsidRPr="001A7A29" w:rsidRDefault="001A7A29" w:rsidP="001A7A2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7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spacing w:before="480" w:after="24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b) </w:t>
      </w:r>
      <w:r w:rsidRPr="001A7A29">
        <w:rPr>
          <w:rFonts w:ascii="Calibri" w:eastAsia="Times New Roman" w:hAnsi="Calibri" w:cs="Calibri"/>
          <w:b/>
          <w:lang w:eastAsia="cs-CZ"/>
        </w:rPr>
        <w:tab/>
        <w:t xml:space="preserve">Seznam povinných předmětů </w:t>
      </w:r>
      <w:r w:rsidRPr="001A7A29">
        <w:rPr>
          <w:rFonts w:ascii="Calibri" w:eastAsia="Times New Roman" w:hAnsi="Calibri" w:cs="Calibri"/>
          <w:lang w:eastAsia="cs-CZ"/>
        </w:rPr>
        <w:t>(</w:t>
      </w:r>
      <w:r w:rsidRPr="001A7A29">
        <w:rPr>
          <w:rFonts w:ascii="Calibri" w:eastAsia="Times New Roman" w:hAnsi="Calibri" w:cs="Calibri"/>
          <w:i/>
          <w:lang w:eastAsia="cs-CZ"/>
        </w:rPr>
        <w:t>přidejte řádky dle potřeby</w:t>
      </w:r>
      <w:r w:rsidRPr="001A7A29">
        <w:rPr>
          <w:rFonts w:ascii="Calibri" w:eastAsia="Times New Roman" w:hAnsi="Calibri" w:cs="Calibri"/>
          <w:lang w:eastAsia="cs-CZ"/>
        </w:rPr>
        <w:t>)</w:t>
      </w:r>
      <w:r w:rsidRPr="001A7A29">
        <w:rPr>
          <w:rFonts w:ascii="Calibri" w:eastAsia="Times New Roman" w:hAnsi="Calibri" w:cs="Calibri"/>
          <w:vertAlign w:val="superscript"/>
          <w:lang w:eastAsia="cs-CZ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181"/>
        <w:gridCol w:w="788"/>
        <w:gridCol w:w="1051"/>
        <w:gridCol w:w="2232"/>
        <w:gridCol w:w="1181"/>
        <w:gridCol w:w="1312"/>
      </w:tblGrid>
      <w:tr w:rsidR="001A7A29" w:rsidRPr="001A7A29" w:rsidTr="00E43628">
        <w:trPr>
          <w:trHeight w:val="143"/>
          <w:tblHeader/>
        </w:trPr>
        <w:tc>
          <w:tcPr>
            <w:tcW w:w="5000" w:type="pct"/>
            <w:gridSpan w:val="7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Seznam povinných předmětů</w:t>
            </w:r>
          </w:p>
        </w:tc>
      </w:tr>
      <w:tr w:rsidR="001A7A29" w:rsidRPr="001A7A29" w:rsidTr="00E43628">
        <w:trPr>
          <w:trHeight w:val="143"/>
          <w:tblHeader/>
        </w:trPr>
        <w:tc>
          <w:tcPr>
            <w:tcW w:w="725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předmětu</w:t>
            </w:r>
          </w:p>
        </w:tc>
        <w:tc>
          <w:tcPr>
            <w:tcW w:w="652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Zkratka předmětu</w:t>
            </w:r>
          </w:p>
        </w:tc>
        <w:tc>
          <w:tcPr>
            <w:tcW w:w="435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Kredity</w:t>
            </w:r>
          </w:p>
        </w:tc>
        <w:tc>
          <w:tcPr>
            <w:tcW w:w="580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Způsob zakončení</w:t>
            </w:r>
          </w:p>
        </w:tc>
        <w:tc>
          <w:tcPr>
            <w:tcW w:w="1232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Požadavky </w:t>
            </w: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br/>
              <w:t>na studenta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2"/>
            </w:r>
          </w:p>
        </w:tc>
        <w:tc>
          <w:tcPr>
            <w:tcW w:w="652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Vyučovací metody</w:t>
            </w:r>
          </w:p>
        </w:tc>
        <w:tc>
          <w:tcPr>
            <w:tcW w:w="724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Hodnotící metody </w:t>
            </w:r>
          </w:p>
        </w:tc>
      </w:tr>
      <w:tr w:rsidR="001A7A29" w:rsidRPr="001A7A29" w:rsidTr="00E43628">
        <w:tc>
          <w:tcPr>
            <w:tcW w:w="72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c) </w:t>
      </w:r>
      <w:r w:rsidRPr="001A7A29">
        <w:rPr>
          <w:rFonts w:ascii="Calibri" w:eastAsia="Times New Roman" w:hAnsi="Calibri" w:cs="Calibri"/>
          <w:b/>
          <w:lang w:eastAsia="cs-CZ"/>
        </w:rPr>
        <w:tab/>
        <w:t xml:space="preserve">Seznam povinně volitelných předmětů </w:t>
      </w:r>
      <w:r w:rsidRPr="001A7A29">
        <w:rPr>
          <w:rFonts w:ascii="Calibri" w:eastAsia="Times New Roman" w:hAnsi="Calibri" w:cs="Calibri"/>
          <w:lang w:eastAsia="cs-CZ"/>
        </w:rPr>
        <w:t>(</w:t>
      </w:r>
      <w:r w:rsidRPr="001A7A29">
        <w:rPr>
          <w:rFonts w:ascii="Calibri" w:eastAsia="Times New Roman" w:hAnsi="Calibri" w:cs="Calibri"/>
          <w:i/>
          <w:lang w:eastAsia="cs-CZ"/>
        </w:rPr>
        <w:t>přidejte řádky dle potřeby</w:t>
      </w:r>
      <w:r w:rsidRPr="001A7A29">
        <w:rPr>
          <w:rFonts w:ascii="Calibri" w:eastAsia="Times New Roman" w:hAnsi="Calibri" w:cs="Calibri"/>
          <w:lang w:eastAsia="cs-CZ"/>
        </w:rPr>
        <w:t>)</w:t>
      </w:r>
      <w:r w:rsidRPr="001A7A29">
        <w:rPr>
          <w:rFonts w:ascii="Calibri" w:eastAsia="Times New Roman" w:hAnsi="Calibri" w:cs="Calibri"/>
          <w:vertAlign w:val="superscript"/>
          <w:lang w:eastAsia="cs-CZ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181"/>
        <w:gridCol w:w="788"/>
        <w:gridCol w:w="1051"/>
        <w:gridCol w:w="2232"/>
        <w:gridCol w:w="1181"/>
        <w:gridCol w:w="1312"/>
      </w:tblGrid>
      <w:tr w:rsidR="001A7A29" w:rsidRPr="001A7A29" w:rsidTr="00E43628">
        <w:trPr>
          <w:trHeight w:val="143"/>
          <w:tblHeader/>
        </w:trPr>
        <w:tc>
          <w:tcPr>
            <w:tcW w:w="5000" w:type="pct"/>
            <w:gridSpan w:val="7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Seznam povinně volitelných předmětů</w:t>
            </w:r>
          </w:p>
        </w:tc>
      </w:tr>
      <w:tr w:rsidR="001A7A29" w:rsidRPr="001A7A29" w:rsidTr="00E43628">
        <w:trPr>
          <w:trHeight w:val="143"/>
          <w:tblHeader/>
        </w:trPr>
        <w:tc>
          <w:tcPr>
            <w:tcW w:w="725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předmětu</w:t>
            </w:r>
          </w:p>
        </w:tc>
        <w:tc>
          <w:tcPr>
            <w:tcW w:w="652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Zkratka předmětu</w:t>
            </w:r>
          </w:p>
        </w:tc>
        <w:tc>
          <w:tcPr>
            <w:tcW w:w="435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Kredity</w:t>
            </w:r>
          </w:p>
        </w:tc>
        <w:tc>
          <w:tcPr>
            <w:tcW w:w="580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Způsob zakončení</w:t>
            </w:r>
          </w:p>
        </w:tc>
        <w:tc>
          <w:tcPr>
            <w:tcW w:w="1232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Požadavky </w:t>
            </w: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br/>
              <w:t>na studenta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t>2</w:t>
            </w:r>
          </w:p>
        </w:tc>
        <w:tc>
          <w:tcPr>
            <w:tcW w:w="652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Vyučovací metody</w:t>
            </w:r>
          </w:p>
        </w:tc>
        <w:tc>
          <w:tcPr>
            <w:tcW w:w="724" w:type="pct"/>
            <w:shd w:val="clear" w:color="auto" w:fill="C0C0C0"/>
            <w:tcMar>
              <w:right w:w="0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Hodnotící metody </w:t>
            </w:r>
          </w:p>
        </w:tc>
      </w:tr>
      <w:tr w:rsidR="001A7A29" w:rsidRPr="001A7A29" w:rsidTr="00E43628">
        <w:tc>
          <w:tcPr>
            <w:tcW w:w="72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72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d) </w:t>
      </w:r>
      <w:r w:rsidRPr="001A7A29">
        <w:rPr>
          <w:rFonts w:ascii="Calibri" w:eastAsia="Times New Roman" w:hAnsi="Calibri" w:cs="Calibri"/>
          <w:b/>
          <w:lang w:eastAsia="cs-CZ"/>
        </w:rPr>
        <w:tab/>
        <w:t>Struktura povinných, povinně volitelných a volitelných předmětů</w:t>
      </w:r>
      <w:r w:rsidRPr="001A7A29">
        <w:rPr>
          <w:rFonts w:ascii="Calibri" w:eastAsia="Times New Roman" w:hAnsi="Calibri" w:cs="Calibri"/>
          <w:b/>
          <w:vertAlign w:val="superscript"/>
          <w:lang w:eastAsia="cs-CZ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8"/>
        <w:gridCol w:w="3262"/>
      </w:tblGrid>
      <w:tr w:rsidR="001A7A29" w:rsidRPr="001A7A29" w:rsidTr="00E43628">
        <w:trPr>
          <w:tblHeader/>
        </w:trPr>
        <w:tc>
          <w:tcPr>
            <w:tcW w:w="3200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Struktura předmětů</w:t>
            </w:r>
          </w:p>
        </w:tc>
        <w:tc>
          <w:tcPr>
            <w:tcW w:w="1800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kreditů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3"/>
            </w:r>
          </w:p>
        </w:tc>
      </w:tr>
      <w:tr w:rsidR="001A7A29" w:rsidRPr="001A7A29" w:rsidTr="00E43628">
        <w:tc>
          <w:tcPr>
            <w:tcW w:w="32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Povinné předměty</w:t>
            </w:r>
          </w:p>
        </w:tc>
        <w:tc>
          <w:tcPr>
            <w:tcW w:w="18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32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Povinně volitelné předměty</w:t>
            </w:r>
          </w:p>
        </w:tc>
        <w:tc>
          <w:tcPr>
            <w:tcW w:w="18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32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Volitelné předměty</w:t>
            </w:r>
          </w:p>
        </w:tc>
        <w:tc>
          <w:tcPr>
            <w:tcW w:w="18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e)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a zdůvodněte skladbu předmětů, adekvátnost jejich kreditové hodnoty a podmínky, které platí pro skladbu studijního plánu (možnosti výběru z jednotlivých předmětů při dosažení určité souhrnné kreditové hodnoty apod.):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f) </w:t>
      </w:r>
      <w:r w:rsidRPr="001A7A29">
        <w:rPr>
          <w:rFonts w:ascii="Calibri" w:eastAsia="Times New Roman" w:hAnsi="Calibri" w:cs="Calibri"/>
          <w:b/>
          <w:lang w:eastAsia="cs-CZ"/>
        </w:rPr>
        <w:tab/>
        <w:t>Vyjádřete se prosím k možnému obsahovému překryvu jednotlivých předmětů: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g)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obsah a rozsah státní závěrečné zkoušky (a její návaznost na stanovené vzdělávací cíle a výstupy z učení programu a strukturu povinných předmětů):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600" w:after="24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1.3 </w:t>
      </w:r>
      <w:r w:rsidRPr="001A7A29">
        <w:rPr>
          <w:rFonts w:ascii="Calibri" w:eastAsia="Times New Roman" w:hAnsi="Calibri" w:cs="Calibri"/>
          <w:b/>
          <w:lang w:eastAsia="cs-CZ"/>
        </w:rPr>
        <w:tab/>
        <w:t>Konkurenceschopnost studijního programu</w:t>
      </w:r>
    </w:p>
    <w:p w:rsidR="001A7A29" w:rsidRPr="001A7A29" w:rsidRDefault="001A7A29" w:rsidP="001A7A29">
      <w:pPr>
        <w:numPr>
          <w:ilvl w:val="0"/>
          <w:numId w:val="12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Porovnejte strukturu a zaměření/orientaci programu vzhledem k programům nabízeným na jiných VŠ v ČR, popř. v zahraničí (pokud takové existují), zhodnoťte komparativní silné a slabé stránky: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360" w:after="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lastRenderedPageBreak/>
        <w:t>Doplňte prosím následující tabulku:</w:t>
      </w: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700"/>
        <w:gridCol w:w="4390"/>
      </w:tblGrid>
      <w:tr w:rsidR="001A7A29" w:rsidRPr="001A7A29" w:rsidTr="00E43628">
        <w:trPr>
          <w:tblHeader/>
        </w:trPr>
        <w:tc>
          <w:tcPr>
            <w:tcW w:w="5000" w:type="pct"/>
            <w:gridSpan w:val="3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Konkurenční studijní programy (mimo JU)</w:t>
            </w:r>
          </w:p>
        </w:tc>
      </w:tr>
      <w:tr w:rsidR="001A7A29" w:rsidRPr="001A7A29" w:rsidTr="00E43628">
        <w:trPr>
          <w:tblHeader/>
        </w:trPr>
        <w:tc>
          <w:tcPr>
            <w:tcW w:w="1087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Univerzita</w:t>
            </w:r>
          </w:p>
        </w:tc>
        <w:tc>
          <w:tcPr>
            <w:tcW w:w="149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studijního programu</w:t>
            </w:r>
          </w:p>
        </w:tc>
        <w:tc>
          <w:tcPr>
            <w:tcW w:w="2423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Stručná charakteristika </w:t>
            </w: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2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Porovnejte strukturu a zaměření/orientaci programu vzhledem k podobným programům nabízeným na JU (pokud takové existují), zhodnoťte komparativní silné a slabé stránky: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highlight w:val="yellow"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Doplňte prosím následující tabulku:</w:t>
      </w:r>
    </w:p>
    <w:p w:rsidR="001A7A29" w:rsidRPr="001A7A29" w:rsidRDefault="001A7A29" w:rsidP="001A7A29">
      <w:pPr>
        <w:spacing w:after="0" w:line="240" w:lineRule="auto"/>
        <w:ind w:left="-918"/>
        <w:rPr>
          <w:rFonts w:ascii="Calibri" w:eastAsia="Times New Roman" w:hAnsi="Calibri" w:cs="Calibri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700"/>
        <w:gridCol w:w="4390"/>
      </w:tblGrid>
      <w:tr w:rsidR="001A7A29" w:rsidRPr="001A7A29" w:rsidTr="00E43628">
        <w:trPr>
          <w:tblHeader/>
        </w:trPr>
        <w:tc>
          <w:tcPr>
            <w:tcW w:w="5000" w:type="pct"/>
            <w:gridSpan w:val="3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Konkurenční programy (v rámci JU)</w:t>
            </w:r>
          </w:p>
        </w:tc>
      </w:tr>
      <w:tr w:rsidR="001A7A29" w:rsidRPr="001A7A29" w:rsidTr="00E43628">
        <w:trPr>
          <w:tblHeader/>
        </w:trPr>
        <w:tc>
          <w:tcPr>
            <w:tcW w:w="1087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Fakulta</w:t>
            </w:r>
          </w:p>
        </w:tc>
        <w:tc>
          <w:tcPr>
            <w:tcW w:w="149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studijního programu</w:t>
            </w:r>
          </w:p>
        </w:tc>
        <w:tc>
          <w:tcPr>
            <w:tcW w:w="2423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Stručná charakteristika </w:t>
            </w: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87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9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3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keepNext/>
        <w:spacing w:before="84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br w:type="page"/>
      </w:r>
    </w:p>
    <w:p w:rsidR="001A7A29" w:rsidRPr="001A7A29" w:rsidRDefault="001A7A29" w:rsidP="001A7A29">
      <w:pPr>
        <w:keepNext/>
        <w:spacing w:before="96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lastRenderedPageBreak/>
        <w:t xml:space="preserve">2 </w:t>
      </w: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tab/>
        <w:t>Studenti</w:t>
      </w:r>
    </w:p>
    <w:p w:rsidR="001A7A29" w:rsidRPr="001A7A29" w:rsidRDefault="001A7A29" w:rsidP="001A7A29">
      <w:pPr>
        <w:keepNext/>
        <w:spacing w:before="480" w:after="240" w:line="240" w:lineRule="auto"/>
        <w:ind w:left="425" w:hanging="425"/>
        <w:outlineLvl w:val="2"/>
        <w:rPr>
          <w:rFonts w:ascii="Calibri" w:eastAsia="Times New Roman" w:hAnsi="Calibri" w:cs="Calibri"/>
          <w:b/>
          <w:bCs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2.1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Calibri"/>
          <w:b/>
          <w:lang w:eastAsia="cs-CZ"/>
        </w:rPr>
        <w:tab/>
        <w:t>Údaje o přijímacím řízení</w:t>
      </w:r>
      <w:r w:rsidRPr="001A7A29">
        <w:rPr>
          <w:rFonts w:ascii="Calibri" w:eastAsia="Times New Roman" w:hAnsi="Calibri" w:cs="Calibri"/>
          <w:b/>
          <w:bCs/>
          <w:vertAlign w:val="superscript"/>
          <w:lang w:eastAsia="cs-CZ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1A7A29" w:rsidRPr="001A7A29" w:rsidTr="00E43628">
        <w:trPr>
          <w:tblHeader/>
        </w:trPr>
        <w:tc>
          <w:tcPr>
            <w:tcW w:w="125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Rok</w:t>
            </w:r>
          </w:p>
        </w:tc>
        <w:tc>
          <w:tcPr>
            <w:tcW w:w="125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přihlášek</w:t>
            </w:r>
          </w:p>
        </w:tc>
        <w:tc>
          <w:tcPr>
            <w:tcW w:w="125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přijatých</w:t>
            </w:r>
          </w:p>
        </w:tc>
        <w:tc>
          <w:tcPr>
            <w:tcW w:w="125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zapsaných</w:t>
            </w:r>
          </w:p>
        </w:tc>
      </w:tr>
      <w:tr w:rsidR="001A7A29" w:rsidRPr="001A7A29" w:rsidTr="00E43628"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5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3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Popište požadavky na přijímací řízení – součásti a kritéria přijímacího řízení, včetně vhodnosti nastavení kritérií vzhledem k cílům programu a profilu absolventa a s ohledem na analýzu studijní neúspěšnosti: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9"/>
        </w:numPr>
        <w:tabs>
          <w:tab w:val="clear" w:pos="360"/>
          <w:tab w:val="num" w:pos="284"/>
        </w:tabs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Zhodnoťte poptávku po studiu daného programu a její vývoj v posledních 5 letech (uspokojení poptávky, poměr počtu žadatelů k počtu přijatých studentů, poměr počtu přijatých studentů k počtu zapsaných studentů, zhodnocení z hlediska věkové a regionální struktury):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c)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uplatňované mechanismy, poskytované služby a další podpůrná opatření zajišťující rovný přístup ke studiu a vyrovnávání příležitostí studovat daný program pro studenty se specifickými potřebami a zhodnoťte, do jaké míry jsou tyto mechanismy, služby a opatření účinná: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spacing w:before="600" w:after="240" w:line="240" w:lineRule="auto"/>
        <w:outlineLvl w:val="2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bCs/>
          <w:lang w:eastAsia="cs-CZ"/>
        </w:rPr>
        <w:t xml:space="preserve">2.2 </w:t>
      </w:r>
      <w:r w:rsidRPr="001A7A29">
        <w:rPr>
          <w:rFonts w:ascii="Calibri" w:eastAsia="Times New Roman" w:hAnsi="Calibri" w:cs="Calibri"/>
          <w:b/>
          <w:bCs/>
          <w:lang w:eastAsia="cs-CZ"/>
        </w:rPr>
        <w:tab/>
      </w:r>
      <w:r w:rsidRPr="001A7A29">
        <w:rPr>
          <w:rFonts w:ascii="Calibri" w:eastAsia="Times New Roman" w:hAnsi="Calibri" w:cs="Calibri"/>
          <w:b/>
          <w:lang w:eastAsia="cs-CZ"/>
        </w:rPr>
        <w:t>Údaje o počtu studentů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243"/>
        <w:gridCol w:w="3443"/>
      </w:tblGrid>
      <w:tr w:rsidR="001A7A29" w:rsidRPr="001A7A29" w:rsidTr="00E43628">
        <w:trPr>
          <w:tblHeader/>
        </w:trPr>
        <w:tc>
          <w:tcPr>
            <w:tcW w:w="1310" w:type="pct"/>
            <w:vMerge w:val="restart"/>
            <w:shd w:val="clear" w:color="auto" w:fill="C0C0C0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Rok </w:t>
            </w:r>
          </w:p>
        </w:tc>
        <w:tc>
          <w:tcPr>
            <w:tcW w:w="3690" w:type="pct"/>
            <w:gridSpan w:val="2"/>
            <w:shd w:val="clear" w:color="auto" w:fill="C0C0C0"/>
          </w:tcPr>
          <w:p w:rsidR="001A7A29" w:rsidRPr="001A7A29" w:rsidRDefault="001A7A29" w:rsidP="001A7A2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studentů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5"/>
            </w:r>
          </w:p>
        </w:tc>
      </w:tr>
      <w:tr w:rsidR="001A7A29" w:rsidRPr="001A7A29" w:rsidTr="00E43628">
        <w:trPr>
          <w:tblHeader/>
        </w:trPr>
        <w:tc>
          <w:tcPr>
            <w:tcW w:w="1310" w:type="pct"/>
            <w:vMerge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79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celkem</w:t>
            </w:r>
          </w:p>
        </w:tc>
        <w:tc>
          <w:tcPr>
            <w:tcW w:w="19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 toho krátkodobé příjezdy</w:t>
            </w:r>
          </w:p>
        </w:tc>
      </w:tr>
      <w:tr w:rsidR="001A7A29" w:rsidRPr="001A7A29" w:rsidTr="00E43628">
        <w:tc>
          <w:tcPr>
            <w:tcW w:w="131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31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31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31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131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0"/>
        </w:numPr>
        <w:spacing w:before="480" w:after="240" w:line="240" w:lineRule="auto"/>
        <w:ind w:left="295" w:hanging="295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lastRenderedPageBreak/>
        <w:t>Zhodnoťte prosím vývoj počtu studentů programu v posledních 5 letech: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numPr>
          <w:ilvl w:val="0"/>
          <w:numId w:val="10"/>
        </w:numPr>
        <w:spacing w:before="480" w:after="240" w:line="240" w:lineRule="auto"/>
        <w:ind w:left="295" w:hanging="295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Okomentujte předpokládaný vývoj kapacity programu ohledně počtu studentů do budoucna: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spacing w:before="600" w:after="240" w:line="240" w:lineRule="auto"/>
        <w:outlineLvl w:val="2"/>
        <w:rPr>
          <w:rFonts w:ascii="Calibri" w:eastAsia="Times New Roman" w:hAnsi="Calibri" w:cs="Calibri"/>
          <w:b/>
          <w:bCs/>
          <w:lang w:eastAsia="cs-CZ"/>
        </w:rPr>
      </w:pPr>
      <w:r w:rsidRPr="001A7A29">
        <w:rPr>
          <w:rFonts w:ascii="Calibri" w:eastAsia="Times New Roman" w:hAnsi="Calibri" w:cs="Calibri"/>
          <w:b/>
          <w:bCs/>
          <w:lang w:eastAsia="cs-CZ"/>
        </w:rPr>
        <w:t xml:space="preserve">2.3 </w:t>
      </w:r>
      <w:r w:rsidRPr="001A7A29">
        <w:rPr>
          <w:rFonts w:ascii="Calibri" w:eastAsia="Times New Roman" w:hAnsi="Calibri" w:cs="Calibri"/>
          <w:b/>
          <w:lang w:eastAsia="cs-CZ"/>
        </w:rPr>
        <w:tab/>
        <w:t>Údaje o počtu absolventů a neúspěšných studentů</w:t>
      </w:r>
      <w:r w:rsidRPr="001A7A29">
        <w:rPr>
          <w:rFonts w:ascii="Calibri" w:eastAsia="Times New Roman" w:hAnsi="Calibri" w:cs="Calibri"/>
          <w:b/>
          <w:bCs/>
          <w:lang w:eastAsia="cs-CZ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742"/>
        <w:gridCol w:w="3622"/>
      </w:tblGrid>
      <w:tr w:rsidR="001A7A29" w:rsidRPr="001A7A29" w:rsidTr="00E43628">
        <w:trPr>
          <w:tblHeader/>
        </w:trPr>
        <w:tc>
          <w:tcPr>
            <w:tcW w:w="936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Rok</w:t>
            </w:r>
          </w:p>
        </w:tc>
        <w:tc>
          <w:tcPr>
            <w:tcW w:w="2065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úspěšných absolventů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6"/>
            </w:r>
          </w:p>
        </w:tc>
        <w:tc>
          <w:tcPr>
            <w:tcW w:w="1999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neúspěšných studentů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7"/>
            </w:r>
          </w:p>
        </w:tc>
      </w:tr>
      <w:tr w:rsidR="001A7A29" w:rsidRPr="001A7A29" w:rsidTr="00E43628">
        <w:tc>
          <w:tcPr>
            <w:tcW w:w="93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6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99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93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6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99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93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6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99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93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6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99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93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65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99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1"/>
        </w:numPr>
        <w:spacing w:before="480" w:after="240" w:line="240" w:lineRule="auto"/>
        <w:ind w:left="295" w:hanging="295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Zhodnoťte vývoj počtu a poměru úspěšných absolventů a neúspěšných studentů programu v posledních 5 letech: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numPr>
          <w:ilvl w:val="0"/>
          <w:numId w:val="11"/>
        </w:numPr>
        <w:spacing w:before="480" w:after="240" w:line="240" w:lineRule="auto"/>
        <w:ind w:left="295" w:hanging="295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Okomentujte důvody studijní neúspěšnosti a opatření vedoucí k jejímu snižování: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keepNext/>
        <w:spacing w:before="72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br w:type="page"/>
      </w:r>
    </w:p>
    <w:p w:rsidR="001A7A29" w:rsidRPr="001A7A29" w:rsidRDefault="001A7A29" w:rsidP="001A7A29">
      <w:pPr>
        <w:keepNext/>
        <w:spacing w:before="96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lastRenderedPageBreak/>
        <w:t xml:space="preserve">3 </w:t>
      </w: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tab/>
        <w:t>Personální zabezpečení studijního programu</w:t>
      </w:r>
    </w:p>
    <w:p w:rsidR="001A7A29" w:rsidRPr="001A7A29" w:rsidRDefault="001A7A29" w:rsidP="001A7A29">
      <w:pPr>
        <w:spacing w:before="480" w:after="24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3.1 </w:t>
      </w:r>
      <w:r w:rsidRPr="001A7A29">
        <w:rPr>
          <w:rFonts w:ascii="Calibri" w:eastAsia="Times New Roman" w:hAnsi="Calibri" w:cs="Calibri"/>
          <w:b/>
          <w:lang w:eastAsia="cs-CZ"/>
        </w:rPr>
        <w:tab/>
        <w:t>Akademičtí pracovníci</w:t>
      </w:r>
    </w:p>
    <w:p w:rsidR="001A7A29" w:rsidRPr="001A7A29" w:rsidRDefault="001A7A29" w:rsidP="001A7A29">
      <w:pPr>
        <w:numPr>
          <w:ilvl w:val="0"/>
          <w:numId w:val="14"/>
        </w:numPr>
        <w:spacing w:before="360" w:after="240" w:line="240" w:lineRule="auto"/>
        <w:ind w:hanging="295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Popište a zhodnoťte celkovou strukturu personálního zabezpečení vzdělávací činnosti, tvůrčí činnosti a souvisejících činností ve vztahu k zajištění úrovně kvality studijního programu (zhodnoťte, zda a v jaké míře jsou využívány i jiné formy pracovněprávních či jiných vztahů, než pracovní poměry):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4"/>
        </w:numPr>
        <w:spacing w:before="480" w:after="240" w:line="240" w:lineRule="auto"/>
        <w:ind w:hanging="295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Doplňte následující tabulku realizované výuky povinných a povinně volitelných předmětů v AR 20../20.. </w:t>
      </w:r>
      <w:r w:rsidRPr="001A7A29">
        <w:rPr>
          <w:rFonts w:ascii="Calibri" w:eastAsia="Times New Roman" w:hAnsi="Calibri" w:cs="Calibri"/>
          <w:lang w:eastAsia="cs-CZ"/>
        </w:rPr>
        <w:t>(</w:t>
      </w:r>
      <w:r w:rsidRPr="001A7A29">
        <w:rPr>
          <w:rFonts w:ascii="Calibri" w:eastAsia="Times New Roman" w:hAnsi="Calibri" w:cs="Calibri"/>
          <w:i/>
          <w:lang w:eastAsia="cs-CZ"/>
        </w:rPr>
        <w:t>přidejte řádky dle potřeby; každý předmět uveďte pouze 1x, v případě seminárních skupin rozepište</w:t>
      </w:r>
      <w:r w:rsidRPr="001A7A29">
        <w:rPr>
          <w:rFonts w:ascii="Calibri" w:eastAsia="Times New Roman" w:hAnsi="Calibri" w:cs="Calibri"/>
          <w:lang w:eastAsia="cs-CZ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121"/>
      </w:tblGrid>
      <w:tr w:rsidR="001A7A29" w:rsidRPr="001A7A29" w:rsidTr="00E43628">
        <w:trPr>
          <w:tblHeader/>
        </w:trPr>
        <w:tc>
          <w:tcPr>
            <w:tcW w:w="5000" w:type="pct"/>
            <w:gridSpan w:val="2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Výuka povinných a povinně volitelných předmětů v AR 20../20..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8"/>
            </w:r>
          </w:p>
        </w:tc>
      </w:tr>
      <w:tr w:rsidR="001A7A29" w:rsidRPr="001A7A29" w:rsidTr="00E43628">
        <w:trPr>
          <w:tblHeader/>
        </w:trPr>
        <w:tc>
          <w:tcPr>
            <w:tcW w:w="2174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Vyučovaný předmět</w:t>
            </w:r>
          </w:p>
        </w:tc>
        <w:tc>
          <w:tcPr>
            <w:tcW w:w="2826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Jméno vyučujícího (s titulem)</w:t>
            </w:r>
          </w:p>
        </w:tc>
      </w:tr>
      <w:tr w:rsidR="001A7A29" w:rsidRPr="001A7A29" w:rsidTr="00E43628">
        <w:tc>
          <w:tcPr>
            <w:tcW w:w="217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7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7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7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7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826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4"/>
        </w:numPr>
        <w:spacing w:before="480" w:after="240" w:line="240" w:lineRule="auto"/>
        <w:ind w:hanging="357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Zhodnoťte zabezpečení výuky povinných a povinně volitelných předmětů co se týče kvalifikace akademických pracovníků, zejm. jaký je podíl povinných předmětů vyučovaných profesory a docenty: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4"/>
        </w:numPr>
        <w:spacing w:before="480" w:after="24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Uveďte publikační a ostatní tvůrčí činnost za posledních 5 let u akademických pracovníků podílejících se na zajištění výuky studijního programu (povinné a povinně volitelné předměty) v AR 20../20.. (výčet):</w:t>
      </w:r>
      <w:r w:rsidRPr="001A7A29">
        <w:rPr>
          <w:rFonts w:ascii="Calibri" w:eastAsia="Times New Roman" w:hAnsi="Calibri" w:cs="Calibri"/>
          <w:b/>
          <w:vertAlign w:val="superscript"/>
          <w:lang w:eastAsia="cs-CZ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br w:type="page"/>
      </w:r>
    </w:p>
    <w:p w:rsidR="001A7A29" w:rsidRPr="001A7A29" w:rsidRDefault="001A7A29" w:rsidP="001A7A29">
      <w:pPr>
        <w:keepNext/>
        <w:spacing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lastRenderedPageBreak/>
        <w:t xml:space="preserve">4 </w:t>
      </w: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tab/>
        <w:t>Aktivity spojené se vzdělávací činností</w:t>
      </w:r>
    </w:p>
    <w:p w:rsidR="001A7A29" w:rsidRPr="001A7A29" w:rsidRDefault="001A7A29" w:rsidP="001A7A29">
      <w:pPr>
        <w:autoSpaceDE w:val="0"/>
        <w:autoSpaceDN w:val="0"/>
        <w:spacing w:before="480" w:after="24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4.1 </w:t>
      </w:r>
      <w:r w:rsidRPr="001A7A29">
        <w:rPr>
          <w:rFonts w:ascii="Calibri" w:eastAsia="Times New Roman" w:hAnsi="Calibri" w:cs="Calibri"/>
          <w:b/>
          <w:lang w:eastAsia="cs-CZ"/>
        </w:rPr>
        <w:tab/>
        <w:t>Národní a regionální spolupráce ve vzdělávací činnosti</w:t>
      </w:r>
    </w:p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a)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hlavní mechanismy a další podpůrná opatření zajišťující promítnutí národní a regionální spolupráce do vzdělávací činnosti (pravidla realizace praxí a stáží, zapojení odborníků z praxe do výuky, spolupráce se zaměstnavateli, profesními organizacemi, atd.):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Doplňte prosím následující tabulku:</w:t>
      </w:r>
    </w:p>
    <w:p w:rsidR="001A7A29" w:rsidRPr="001A7A29" w:rsidRDefault="001A7A29" w:rsidP="001A7A29">
      <w:pPr>
        <w:spacing w:after="0" w:line="240" w:lineRule="auto"/>
        <w:ind w:left="295"/>
        <w:rPr>
          <w:rFonts w:ascii="Calibri" w:eastAsia="Times New Roman" w:hAnsi="Calibri" w:cs="Calibri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4833"/>
      </w:tblGrid>
      <w:tr w:rsidR="001A7A29" w:rsidRPr="001A7A29" w:rsidTr="00E43628">
        <w:trPr>
          <w:tblHeader/>
        </w:trPr>
        <w:tc>
          <w:tcPr>
            <w:tcW w:w="2333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Je součástí obsahové náplně programu povinné absolvování odborné praxe (ANO/NE)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10"/>
            </w:r>
          </w:p>
        </w:tc>
        <w:tc>
          <w:tcPr>
            <w:tcW w:w="2667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Předepsaná délka </w:t>
            </w: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br/>
              <w:t xml:space="preserve">odborné praxe </w:t>
            </w: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br/>
              <w:t>(v týdnech)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11"/>
            </w:r>
          </w:p>
        </w:tc>
      </w:tr>
      <w:tr w:rsidR="001A7A29" w:rsidRPr="001A7A29" w:rsidTr="00E43628">
        <w:tc>
          <w:tcPr>
            <w:tcW w:w="2333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667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b)</w:t>
      </w:r>
      <w:r w:rsidRPr="001A7A29">
        <w:rPr>
          <w:rFonts w:ascii="Calibri" w:eastAsia="Times New Roman" w:hAnsi="Calibri" w:cs="Calibri"/>
          <w:b/>
          <w:lang w:eastAsia="cs-CZ"/>
        </w:rPr>
        <w:tab/>
        <w:t>Uveďte klíčové výstupy národní a regionální spolupráce ve vzdělávací činnosti za posledních 5 let a zhodnoťte jejich přínos: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c)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a zhodnoťte zapojení a působení pracovníků programu v národních a regionálních profesních asociacích, organizacích a sdruženích se vztahem ke vzdělávací činnosti za posledních 5 let: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highlight w:val="yellow"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Doplňte prosím následující tabulku:</w:t>
      </w: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Členství v národních a regionálních profesních asociacích, organizacích a sdruženích se vztahem ke vzdělávací činnosti</w:t>
            </w:r>
          </w:p>
        </w:tc>
      </w:tr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organizace</w:t>
            </w: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600" w:after="24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lastRenderedPageBreak/>
        <w:t xml:space="preserve">4.2 </w:t>
      </w:r>
      <w:r w:rsidRPr="001A7A29">
        <w:rPr>
          <w:rFonts w:ascii="Calibri" w:eastAsia="Times New Roman" w:hAnsi="Calibri" w:cs="Calibri"/>
          <w:b/>
          <w:lang w:eastAsia="cs-CZ"/>
        </w:rPr>
        <w:tab/>
        <w:t>Mezinárodní spolupráce ve vzdělávací činnosti</w:t>
      </w:r>
    </w:p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a)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hlavní mechanismy a další podpůrná opatření zajišťující promítnutí mezinárodní spolupráce do vzdělávací činnosti v rámci programu (např. uskutečňování programu společně se zahraničními partnery – v případě joint/double/multiple degree programů – a pravidla jejich realizace, programy na podporu zahraniční mobility vyučujících a studentů, mechanismy začleňování zahraničních mobilit do studijních plánů, postupy využívání zahraničních programů v rámci e-learningu, působení zahraničních akademických pracovníků ve vzdělávací činnosti, uskutečňování předmětů vyučovaných v cizích jazycích apod.):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b) </w:t>
      </w:r>
      <w:r w:rsidRPr="001A7A29">
        <w:rPr>
          <w:rFonts w:ascii="Calibri" w:eastAsia="Times New Roman" w:hAnsi="Calibri" w:cs="Calibri"/>
          <w:b/>
          <w:lang w:eastAsia="cs-CZ"/>
        </w:rPr>
        <w:tab/>
        <w:t>Uveďte nabídku kurzů/předmětů uskutečňovaných v cizích jazycích v posledních 5 letech: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4894"/>
      </w:tblGrid>
      <w:tr w:rsidR="001A7A29" w:rsidRPr="001A7A29" w:rsidTr="00E43628">
        <w:trPr>
          <w:tblHeader/>
        </w:trPr>
        <w:tc>
          <w:tcPr>
            <w:tcW w:w="5000" w:type="pct"/>
            <w:gridSpan w:val="2"/>
            <w:shd w:val="clear" w:color="auto" w:fill="B3B3B3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Kurzy/předměty uskutečňované v cizích jazycích</w:t>
            </w:r>
          </w:p>
        </w:tc>
      </w:tr>
      <w:tr w:rsidR="001A7A29" w:rsidRPr="001A7A29" w:rsidTr="00E43628">
        <w:trPr>
          <w:tblHeader/>
        </w:trPr>
        <w:tc>
          <w:tcPr>
            <w:tcW w:w="2299" w:type="pct"/>
            <w:shd w:val="clear" w:color="auto" w:fill="B3B3B3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kurzu/předmětu</w:t>
            </w:r>
          </w:p>
        </w:tc>
        <w:tc>
          <w:tcPr>
            <w:tcW w:w="2701" w:type="pct"/>
            <w:shd w:val="clear" w:color="auto" w:fill="B3B3B3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Vyučující</w:t>
            </w:r>
          </w:p>
        </w:tc>
      </w:tr>
      <w:tr w:rsidR="001A7A29" w:rsidRPr="001A7A29" w:rsidTr="00E43628">
        <w:tc>
          <w:tcPr>
            <w:tcW w:w="2299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01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299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01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299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01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299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01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299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01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299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01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299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01" w:type="pct"/>
          </w:tcPr>
          <w:p w:rsidR="001A7A29" w:rsidRPr="001A7A29" w:rsidRDefault="001A7A29" w:rsidP="001A7A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Uveďte prosím bližší informace o jednotlivých kurzech/předmětech: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c) </w:t>
      </w:r>
      <w:r w:rsidRPr="001A7A29">
        <w:rPr>
          <w:rFonts w:ascii="Calibri" w:eastAsia="Times New Roman" w:hAnsi="Calibri" w:cs="Calibri"/>
          <w:b/>
          <w:lang w:eastAsia="cs-CZ"/>
        </w:rPr>
        <w:tab/>
        <w:t>V případě, že je to relevantní, zhodnoťte nabídku a zájem studentů o studium celého studijního programu v cizím jazyce v posledních 5 letech: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d)</w:t>
      </w:r>
      <w:r w:rsidRPr="001A7A29">
        <w:rPr>
          <w:rFonts w:ascii="Calibri" w:eastAsia="Times New Roman" w:hAnsi="Calibri" w:cs="Calibri"/>
          <w:b/>
          <w:lang w:eastAsia="cs-CZ"/>
        </w:rPr>
        <w:tab/>
        <w:t>Uveďte klíčové výstupy mezinárodní spolupráce ve vzdělávací činnosti za posledních 5 let a zhodnoťte jejich přínos: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e)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a zhodnoťte zapojení a působení pracovníků programu v mezinárodních profesních asociacích, organizacích a sdruženích se vztahem ke vzdělávací činnosti za posledních 5 let: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lastRenderedPageBreak/>
        <w:t>Doplňte prosím následující tabulku:</w:t>
      </w: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Členství v mezinárodních profesních asociacích, organizacích a sdruženích se vztahem ke vzdělávací činnosti</w:t>
            </w:r>
          </w:p>
        </w:tc>
      </w:tr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organizace</w:t>
            </w: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A7A29" w:rsidRPr="001A7A29" w:rsidRDefault="001A7A29" w:rsidP="001A7A29">
      <w:pPr>
        <w:keepNext/>
        <w:spacing w:before="84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br w:type="page"/>
      </w:r>
    </w:p>
    <w:p w:rsidR="001A7A29" w:rsidRPr="001A7A29" w:rsidRDefault="001A7A29" w:rsidP="001A7A29">
      <w:pPr>
        <w:keepNext/>
        <w:spacing w:before="96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lastRenderedPageBreak/>
        <w:t xml:space="preserve">5 </w:t>
      </w:r>
      <w:r w:rsidRPr="001A7A29">
        <w:rPr>
          <w:rFonts w:ascii="Calibri" w:eastAsia="Times New Roman" w:hAnsi="Calibri" w:cs="Calibri"/>
          <w:b/>
          <w:bCs/>
          <w:sz w:val="28"/>
          <w:szCs w:val="24"/>
          <w:lang w:eastAsia="cs-CZ"/>
        </w:rPr>
        <w:tab/>
        <w:t>Aktivity spojené s tvůrčí činností</w:t>
      </w:r>
    </w:p>
    <w:p w:rsidR="001A7A29" w:rsidRPr="001A7A29" w:rsidRDefault="001A7A29" w:rsidP="001A7A29">
      <w:pPr>
        <w:autoSpaceDE w:val="0"/>
        <w:autoSpaceDN w:val="0"/>
        <w:spacing w:before="480" w:after="24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5.1 </w:t>
      </w:r>
      <w:r w:rsidRPr="001A7A29">
        <w:rPr>
          <w:rFonts w:ascii="Calibri" w:eastAsia="Times New Roman" w:hAnsi="Calibri" w:cs="Calibri"/>
          <w:b/>
          <w:lang w:eastAsia="cs-CZ"/>
        </w:rPr>
        <w:tab/>
        <w:t>Tvůrčí činnost související s daným programem</w:t>
      </w:r>
    </w:p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a) </w:t>
      </w:r>
      <w:r w:rsidRPr="001A7A29">
        <w:rPr>
          <w:rFonts w:ascii="Calibri" w:eastAsia="Times New Roman" w:hAnsi="Calibri" w:cs="Calibri"/>
          <w:b/>
          <w:lang w:eastAsia="cs-CZ"/>
        </w:rPr>
        <w:tab/>
        <w:t>Rámcově popište uskutečňovanou tvůrčí činnost související s daným programem: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b)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hlavní mechanismy a další podpůrná opatření zajišťující promítnutí tvůrčí činnosti do vzdělávací činnosti: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c) </w:t>
      </w:r>
      <w:r w:rsidRPr="001A7A29">
        <w:rPr>
          <w:rFonts w:ascii="Calibri" w:eastAsia="Times New Roman" w:hAnsi="Calibri" w:cs="Calibri"/>
          <w:b/>
          <w:lang w:eastAsia="cs-CZ"/>
        </w:rPr>
        <w:tab/>
        <w:t>Uveďte příklady ilustrující promítnutí aktivit nebo výsledků tvůrčí činnosti do vzdělávací činnosti za posledních 5 let: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d) </w:t>
      </w:r>
      <w:r w:rsidRPr="001A7A29">
        <w:rPr>
          <w:rFonts w:ascii="Calibri" w:eastAsia="Times New Roman" w:hAnsi="Calibri" w:cs="Calibri"/>
          <w:b/>
          <w:lang w:eastAsia="cs-CZ"/>
        </w:rPr>
        <w:tab/>
        <w:t>Uveďte příklady nejvýznamnějších aktivit v tvůrčí činnosti za posledních 5 let související s daným programem, včetně aktivit s mezinárodním přesahem: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221"/>
      </w:tblGrid>
      <w:tr w:rsidR="001A7A29" w:rsidRPr="001A7A29" w:rsidTr="00E43628">
        <w:trPr>
          <w:tblHeader/>
        </w:trPr>
        <w:tc>
          <w:tcPr>
            <w:tcW w:w="5000" w:type="pct"/>
            <w:gridSpan w:val="2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Národní granty a výzkumné projekty</w:t>
            </w:r>
          </w:p>
        </w:tc>
      </w:tr>
      <w:tr w:rsidR="001A7A29" w:rsidRPr="001A7A29" w:rsidTr="00E43628">
        <w:trPr>
          <w:tblHeader/>
        </w:trPr>
        <w:tc>
          <w:tcPr>
            <w:tcW w:w="1015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Typ projektu/ programu</w:t>
            </w:r>
          </w:p>
        </w:tc>
        <w:tc>
          <w:tcPr>
            <w:tcW w:w="3985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projektu a jeho zaměření (stručný popis)</w:t>
            </w: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221"/>
      </w:tblGrid>
      <w:tr w:rsidR="001A7A29" w:rsidRPr="001A7A29" w:rsidTr="00E43628">
        <w:trPr>
          <w:tblHeader/>
        </w:trPr>
        <w:tc>
          <w:tcPr>
            <w:tcW w:w="5000" w:type="pct"/>
            <w:gridSpan w:val="2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Zahraniční granty a výzkumné projekty</w:t>
            </w:r>
          </w:p>
        </w:tc>
      </w:tr>
      <w:tr w:rsidR="001A7A29" w:rsidRPr="001A7A29" w:rsidTr="00E43628">
        <w:trPr>
          <w:tblHeader/>
        </w:trPr>
        <w:tc>
          <w:tcPr>
            <w:tcW w:w="1015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Typ projektu/ programu </w:t>
            </w:r>
          </w:p>
        </w:tc>
        <w:tc>
          <w:tcPr>
            <w:tcW w:w="3985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projektu a jeho zaměření (stručný popis)</w:t>
            </w: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01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985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Členství v národních a regionálních profesních asociacích, organizacích a sdruženích se vztahem k tvůrčí činnosti</w:t>
            </w:r>
          </w:p>
        </w:tc>
      </w:tr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organizace</w:t>
            </w: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Členství v mezinárodních profesních asociacích, organizacích a sdruženích se vztahem k tvůrčí činnosti</w:t>
            </w:r>
          </w:p>
        </w:tc>
      </w:tr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organizace</w:t>
            </w: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highlight w:val="yellow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Komentář:</w:t>
            </w:r>
          </w:p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e) </w:t>
      </w:r>
      <w:r w:rsidRPr="001A7A29">
        <w:rPr>
          <w:rFonts w:ascii="Calibri" w:eastAsia="Times New Roman" w:hAnsi="Calibri" w:cs="Calibri"/>
          <w:b/>
          <w:lang w:eastAsia="cs-CZ"/>
        </w:rPr>
        <w:tab/>
        <w:t>Uveďte klíčové konference/další významné odborné akce relevantní pro daný studijní program, které (spolu)pořádala JU za posledních 5 let: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095"/>
        <w:gridCol w:w="1605"/>
        <w:gridCol w:w="4360"/>
      </w:tblGrid>
      <w:tr w:rsidR="001A7A29" w:rsidRPr="001A7A29" w:rsidTr="00E43628">
        <w:trPr>
          <w:tblHeader/>
        </w:trPr>
        <w:tc>
          <w:tcPr>
            <w:tcW w:w="1122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konference/ odborné akce</w:t>
            </w:r>
          </w:p>
        </w:tc>
        <w:tc>
          <w:tcPr>
            <w:tcW w:w="59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účastníků (odhad)</w:t>
            </w:r>
          </w:p>
        </w:tc>
        <w:tc>
          <w:tcPr>
            <w:tcW w:w="864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Byla konference mezinárodní?</w:t>
            </w:r>
            <w:r w:rsidRPr="001A7A29">
              <w:rPr>
                <w:rFonts w:ascii="Calibri" w:eastAsia="Times New Roman" w:hAnsi="Calibri" w:cs="Calibri"/>
                <w:b/>
                <w:vertAlign w:val="superscript"/>
                <w:lang w:eastAsia="cs-CZ"/>
              </w:rPr>
              <w:footnoteReference w:id="12"/>
            </w: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 xml:space="preserve"> ANO/NE</w:t>
            </w:r>
          </w:p>
        </w:tc>
        <w:tc>
          <w:tcPr>
            <w:tcW w:w="2424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Zaměření konference (stručný popis)</w:t>
            </w:r>
          </w:p>
        </w:tc>
      </w:tr>
      <w:tr w:rsidR="001A7A29" w:rsidRPr="001A7A29" w:rsidTr="00E43628">
        <w:tc>
          <w:tcPr>
            <w:tcW w:w="112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64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12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64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12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64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122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0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64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24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f) </w:t>
      </w:r>
      <w:r w:rsidRPr="001A7A29">
        <w:rPr>
          <w:rFonts w:ascii="Calibri" w:eastAsia="Times New Roman" w:hAnsi="Calibri" w:cs="Calibri"/>
          <w:b/>
          <w:lang w:eastAsia="cs-CZ"/>
        </w:rPr>
        <w:tab/>
        <w:t>Popište hlavní mechanismy a další podpůrná opatření zajišťující promítnutí tvůrčí činnosti do spolupráce s praxí: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g) </w:t>
      </w:r>
      <w:r w:rsidRPr="001A7A29">
        <w:rPr>
          <w:rFonts w:ascii="Calibri" w:eastAsia="Times New Roman" w:hAnsi="Calibri" w:cs="Calibri"/>
          <w:b/>
          <w:lang w:eastAsia="cs-CZ"/>
        </w:rPr>
        <w:tab/>
        <w:t>Uveďte příklady ilustrující promítnutí aktivit nebo výsledků tvůrčí činnosti do spolupráce s praxí za posledních 5 let: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Projekty aplikovaného a smluvního výzkumu</w:t>
            </w:r>
          </w:p>
        </w:tc>
      </w:tr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projektu a stručný popis jeho zaměření</w:t>
            </w: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after="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Projekty vývoje, transferu poznatků a technologií</w:t>
            </w:r>
          </w:p>
        </w:tc>
      </w:tr>
      <w:tr w:rsidR="001A7A29" w:rsidRPr="001A7A29" w:rsidTr="00E43628">
        <w:trPr>
          <w:tblHeader/>
        </w:trPr>
        <w:tc>
          <w:tcPr>
            <w:tcW w:w="5000" w:type="pct"/>
            <w:shd w:val="clear" w:color="auto" w:fill="C0C0C0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Název projektu a stručný popis jeho zaměření</w:t>
            </w: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after="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Komentář:</w:t>
            </w:r>
          </w:p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h) </w:t>
      </w:r>
      <w:r w:rsidRPr="001A7A29">
        <w:rPr>
          <w:rFonts w:ascii="Calibri" w:eastAsia="Times New Roman" w:hAnsi="Calibri" w:cs="Calibri"/>
          <w:b/>
          <w:lang w:eastAsia="cs-CZ"/>
        </w:rPr>
        <w:tab/>
        <w:t>Zhodnoťte významnost předložených tvůrčích aktivit v českém a v mezinárodním kontextu: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600" w:after="24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5.2 </w:t>
      </w:r>
      <w:r w:rsidRPr="001A7A29">
        <w:rPr>
          <w:rFonts w:ascii="Calibri" w:eastAsia="Times New Roman" w:hAnsi="Calibri" w:cs="Calibri"/>
          <w:b/>
          <w:lang w:eastAsia="cs-CZ"/>
        </w:rPr>
        <w:tab/>
        <w:t xml:space="preserve">Mobility studentů </w:t>
      </w:r>
    </w:p>
    <w:p w:rsidR="001A7A29" w:rsidRPr="001A7A29" w:rsidRDefault="001A7A29" w:rsidP="001A7A2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Doplňte prosím následující tabulku:</w:t>
      </w:r>
    </w:p>
    <w:p w:rsidR="001A7A29" w:rsidRPr="001A7A29" w:rsidRDefault="001A7A29" w:rsidP="001A7A2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394"/>
      </w:tblGrid>
      <w:tr w:rsidR="001A7A29" w:rsidRPr="001A7A29" w:rsidTr="00E43628">
        <w:trPr>
          <w:trHeight w:val="255"/>
          <w:tblHeader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Mobility studentů (bez ohledu na zdroj financování)</w:t>
            </w:r>
          </w:p>
        </w:tc>
      </w:tr>
      <w:tr w:rsidR="001A7A29" w:rsidRPr="001A7A29" w:rsidTr="00E43628">
        <w:trPr>
          <w:trHeight w:val="255"/>
          <w:tblHeader/>
        </w:trPr>
        <w:tc>
          <w:tcPr>
            <w:tcW w:w="3678" w:type="pct"/>
            <w:shd w:val="clear" w:color="auto" w:fill="B3B3B3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mobilit</w:t>
            </w:r>
          </w:p>
        </w:tc>
        <w:tc>
          <w:tcPr>
            <w:tcW w:w="1322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Rok</w:t>
            </w: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vyjíždějících studentů celkem</w:t>
            </w:r>
            <w:r w:rsidRPr="001A7A29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3"/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vyjíždějících studentů (min 14 dní)</w:t>
            </w:r>
            <w:r w:rsidRPr="001A7A29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4"/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přijíždějících studentů celkem</w:t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přijíždějících studentů (min 14 dní)</w:t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numPr>
          <w:ilvl w:val="2"/>
          <w:numId w:val="8"/>
        </w:num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Uveďte nejvýznamnější partnerské univerzity, kde probíhají zahraniční studijní pobyty a stáže studentů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2"/>
          <w:numId w:val="8"/>
        </w:num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lastRenderedPageBreak/>
        <w:t>Okomentujete zájem studentů o účast na zahraničních studijních pobytech a stážích: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2"/>
          <w:numId w:val="8"/>
        </w:num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Zhodnoťte vývoj mobility studentů (výjezdy a příjezdy) za posledních 5 let, a to zejména z hlediska jejich počtu, přínosů a začleňování mobilit do studijních plánů, okomentujete možné nejvýznamnější překážky mobility: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600" w:after="240" w:line="240" w:lineRule="auto"/>
        <w:jc w:val="both"/>
        <w:rPr>
          <w:rFonts w:ascii="Calibri" w:eastAsia="Times New Roman" w:hAnsi="Calibri" w:cs="Calibri"/>
          <w:sz w:val="18"/>
          <w:lang w:eastAsia="cs-CZ"/>
        </w:rPr>
      </w:pPr>
      <w:r w:rsidRPr="001A7A29">
        <w:rPr>
          <w:rFonts w:ascii="Calibri" w:eastAsia="Times New Roman" w:hAnsi="Calibri" w:cs="Calibri"/>
          <w:b/>
          <w:szCs w:val="28"/>
          <w:lang w:eastAsia="cs-CZ"/>
        </w:rPr>
        <w:t xml:space="preserve">5.3 </w:t>
      </w:r>
      <w:r w:rsidRPr="001A7A29">
        <w:rPr>
          <w:rFonts w:ascii="Calibri" w:eastAsia="Times New Roman" w:hAnsi="Calibri" w:cs="Calibri"/>
          <w:b/>
          <w:szCs w:val="28"/>
          <w:lang w:eastAsia="cs-CZ"/>
        </w:rPr>
        <w:tab/>
        <w:t>Mobility akademických a vědeckých pracovníků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394"/>
      </w:tblGrid>
      <w:tr w:rsidR="001A7A29" w:rsidRPr="001A7A29" w:rsidTr="00E43628">
        <w:trPr>
          <w:trHeight w:val="255"/>
          <w:tblHeader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Mobility akademických a vědeckých pracovníků (bez ohledu na zdroj financování)</w:t>
            </w:r>
          </w:p>
        </w:tc>
      </w:tr>
      <w:tr w:rsidR="001A7A29" w:rsidRPr="001A7A29" w:rsidTr="00E43628">
        <w:trPr>
          <w:trHeight w:val="255"/>
          <w:tblHeader/>
        </w:trPr>
        <w:tc>
          <w:tcPr>
            <w:tcW w:w="3678" w:type="pct"/>
            <w:shd w:val="clear" w:color="auto" w:fill="B3B3B3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Počet mobilit</w:t>
            </w:r>
          </w:p>
        </w:tc>
        <w:tc>
          <w:tcPr>
            <w:tcW w:w="1322" w:type="pct"/>
            <w:shd w:val="clear" w:color="auto" w:fill="B3B3B3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Rok</w:t>
            </w: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vyjíždějících akademických a vědeckých pracovníků celkem</w:t>
            </w:r>
            <w:r w:rsidRPr="001A7A29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5"/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vyjíždějících akademických a vědeckých pracovníků (min 5 dní)</w:t>
            </w:r>
            <w:r w:rsidRPr="001A7A29">
              <w:rPr>
                <w:rFonts w:ascii="Calibri" w:eastAsia="Times New Roman" w:hAnsi="Calibri" w:cs="Calibri"/>
                <w:vertAlign w:val="superscript"/>
                <w:lang w:eastAsia="cs-CZ"/>
              </w:rPr>
              <w:footnoteReference w:id="16"/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přijíždějících akademických a vědeckých pracovníků celkem</w:t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lang w:eastAsia="cs-CZ"/>
              </w:rPr>
              <w:t>Počet přijíždějících akademických a vědeckých pracovníků (min 5 dní)</w:t>
            </w:r>
          </w:p>
        </w:tc>
        <w:tc>
          <w:tcPr>
            <w:tcW w:w="1322" w:type="pct"/>
          </w:tcPr>
          <w:p w:rsidR="001A7A29" w:rsidRPr="001A7A29" w:rsidRDefault="001A7A29" w:rsidP="001A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a) </w:t>
      </w:r>
      <w:r w:rsidRPr="001A7A29">
        <w:rPr>
          <w:rFonts w:ascii="Calibri" w:eastAsia="Times New Roman" w:hAnsi="Calibri" w:cs="Calibri"/>
          <w:b/>
          <w:lang w:eastAsia="cs-CZ"/>
        </w:rPr>
        <w:tab/>
        <w:t>Zhodnoťte vývoj mobility akademických a vědeckých pracovníků (výjezdy a příjezdy; výzkumné pobyty, přednáškové pobyty, konference a ostatní typy pobytů) za posledních 5 let, a to zejména z hlediska jejich počtu a přínosů, okomentujete možné nejvýznamnější překážky mobility: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spacing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br w:type="page"/>
      </w:r>
    </w:p>
    <w:p w:rsidR="001A7A29" w:rsidRPr="001A7A29" w:rsidRDefault="001A7A29" w:rsidP="001A7A29">
      <w:pPr>
        <w:keepNext/>
        <w:spacing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lastRenderedPageBreak/>
        <w:t xml:space="preserve">6 </w:t>
      </w: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ab/>
        <w:t>Evaluace</w:t>
      </w:r>
    </w:p>
    <w:p w:rsidR="001A7A29" w:rsidRPr="001A7A29" w:rsidRDefault="001A7A29" w:rsidP="001A7A29">
      <w:pPr>
        <w:numPr>
          <w:ilvl w:val="0"/>
          <w:numId w:val="16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Vymezte klíčové cílové skupiny (akademičtí a další pracovníci, studenti, absolventi, klíčoví zaměstnavatelé absolventů a další relevantní aktéři), od nichž získáváte zpětnou vazbu a uveďte, jakými mechanismy a v jakých hodnoceních a periodicitě je zpětná vazba od těchto skupin získávána (ankety, kvalitativní či kvantitativní průzkumy, zapojení interních či externích hodnotitelů, per review apod.):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6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Popište hlavní pravidla pro práci s výstupy procesů zpětné vazby a způsob, jakým jsou tyto výstupy využívány a komunikovány dovnitř i navenek: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6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Popište výsledky studentského hodnocení výuky a zhodnoťte případná opatření, která byla na základě výsledků ankety přijata: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6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Vyjádřete se ke kvalitě kvalifikačních prací obhájených v roce 20.. (k 31. 12.):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16"/>
        </w:num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V případě akreditovaného rigorózního řízení (magisterské a navazující magisterské programy) se vyjádřete i ke kvalitě rigorózních prací obhájených v roce 20.. (k 31. 12.):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keepNext/>
        <w:spacing w:before="84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br w:type="page"/>
      </w:r>
    </w:p>
    <w:p w:rsidR="001A7A29" w:rsidRPr="001A7A29" w:rsidRDefault="001A7A29" w:rsidP="001A7A29">
      <w:pPr>
        <w:keepNext/>
        <w:spacing w:before="96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lastRenderedPageBreak/>
        <w:t xml:space="preserve">7 </w:t>
      </w:r>
      <w:r w:rsidRPr="001A7A2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ab/>
        <w:t>Doplňující informace</w:t>
      </w:r>
    </w:p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a) </w:t>
      </w:r>
      <w:r w:rsidRPr="001A7A29">
        <w:rPr>
          <w:rFonts w:ascii="Calibri" w:eastAsia="Times New Roman" w:hAnsi="Calibri" w:cs="Calibri"/>
          <w:b/>
          <w:lang w:eastAsia="cs-CZ"/>
        </w:rPr>
        <w:tab/>
        <w:t>Zde můžete uvést další informace, připomínky a náměty, které by podle Vás bylo vhodné zohlednit v souvislosti s uskutečňováním studijního programu a jeho hodnocením: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highlight w:val="yellow"/>
          <w:lang w:eastAsia="cs-CZ"/>
        </w:rPr>
      </w:pPr>
    </w:p>
    <w:p w:rsidR="001A7A29" w:rsidRPr="001A7A29" w:rsidRDefault="001A7A29" w:rsidP="001A7A29">
      <w:pPr>
        <w:keepNext/>
        <w:spacing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36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36"/>
          <w:lang w:eastAsia="cs-CZ"/>
        </w:rPr>
        <w:br w:type="page"/>
      </w:r>
    </w:p>
    <w:p w:rsidR="001A7A29" w:rsidRPr="001A7A29" w:rsidRDefault="001A7A29" w:rsidP="001A7A29">
      <w:pPr>
        <w:keepNext/>
        <w:spacing w:before="960" w:after="240" w:line="240" w:lineRule="auto"/>
        <w:outlineLvl w:val="2"/>
        <w:rPr>
          <w:rFonts w:ascii="Calibri" w:eastAsia="Times New Roman" w:hAnsi="Calibri" w:cs="Calibri"/>
          <w:b/>
          <w:bCs/>
          <w:sz w:val="28"/>
          <w:szCs w:val="36"/>
          <w:lang w:eastAsia="cs-CZ"/>
        </w:rPr>
      </w:pPr>
      <w:r w:rsidRPr="001A7A29">
        <w:rPr>
          <w:rFonts w:ascii="Calibri" w:eastAsia="Times New Roman" w:hAnsi="Calibri" w:cs="Calibri"/>
          <w:b/>
          <w:bCs/>
          <w:sz w:val="28"/>
          <w:szCs w:val="36"/>
          <w:lang w:eastAsia="cs-CZ"/>
        </w:rPr>
        <w:lastRenderedPageBreak/>
        <w:t xml:space="preserve">8 </w:t>
      </w:r>
      <w:r w:rsidRPr="001A7A29">
        <w:rPr>
          <w:rFonts w:ascii="Calibri" w:eastAsia="Times New Roman" w:hAnsi="Calibri" w:cs="Calibri"/>
          <w:b/>
          <w:bCs/>
          <w:sz w:val="28"/>
          <w:szCs w:val="36"/>
          <w:lang w:eastAsia="cs-CZ"/>
        </w:rPr>
        <w:tab/>
        <w:t>Závěrečné shrnutí</w:t>
      </w:r>
    </w:p>
    <w:p w:rsidR="001A7A29" w:rsidRPr="001A7A29" w:rsidRDefault="001A7A29" w:rsidP="001A7A29">
      <w:pPr>
        <w:numPr>
          <w:ilvl w:val="0"/>
          <w:numId w:val="7"/>
        </w:numPr>
        <w:spacing w:before="480" w:after="240" w:line="240" w:lineRule="auto"/>
        <w:ind w:left="357" w:hanging="357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Definujte silné a slabé stránky programu, příležitosti a ohrožení (SWOT analýza)</w:t>
      </w:r>
    </w:p>
    <w:p w:rsidR="001A7A29" w:rsidRPr="001A7A29" w:rsidRDefault="001A7A29" w:rsidP="001A7A29">
      <w:pPr>
        <w:keepNext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1A7A29">
        <w:rPr>
          <w:rFonts w:ascii="Calibri" w:eastAsia="Times New Roman" w:hAnsi="Calibri" w:cs="Calibri"/>
          <w:lang w:eastAsia="cs-CZ"/>
        </w:rPr>
        <w:t>Doplňte prosím následující tabulku:</w:t>
      </w:r>
    </w:p>
    <w:p w:rsidR="001A7A29" w:rsidRPr="001A7A29" w:rsidRDefault="001A7A29" w:rsidP="001A7A29">
      <w:pPr>
        <w:keepNext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070"/>
        <w:gridCol w:w="4070"/>
      </w:tblGrid>
      <w:tr w:rsidR="001A7A29" w:rsidRPr="001A7A29" w:rsidTr="00E43628">
        <w:tc>
          <w:tcPr>
            <w:tcW w:w="5000" w:type="pct"/>
            <w:gridSpan w:val="3"/>
            <w:shd w:val="clear" w:color="auto" w:fill="BFBFBF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SWOT analýza</w:t>
            </w:r>
          </w:p>
        </w:tc>
      </w:tr>
      <w:tr w:rsidR="001A7A29" w:rsidRPr="001A7A29" w:rsidTr="00E43628">
        <w:tc>
          <w:tcPr>
            <w:tcW w:w="508" w:type="pct"/>
            <w:shd w:val="clear" w:color="auto" w:fill="BFBFBF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Faktory</w:t>
            </w:r>
          </w:p>
        </w:tc>
        <w:tc>
          <w:tcPr>
            <w:tcW w:w="2246" w:type="pct"/>
            <w:shd w:val="clear" w:color="auto" w:fill="BFBFBF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Příznivé</w:t>
            </w:r>
          </w:p>
        </w:tc>
        <w:tc>
          <w:tcPr>
            <w:tcW w:w="2246" w:type="pct"/>
            <w:shd w:val="clear" w:color="auto" w:fill="BFBFBF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Nepříznivé</w:t>
            </w:r>
          </w:p>
        </w:tc>
      </w:tr>
      <w:tr w:rsidR="001A7A29" w:rsidRPr="001A7A29" w:rsidTr="00E43628">
        <w:tc>
          <w:tcPr>
            <w:tcW w:w="508" w:type="pct"/>
            <w:vMerge w:val="restart"/>
            <w:shd w:val="clear" w:color="auto" w:fill="BFBFBF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Vnitřní</w:t>
            </w:r>
          </w:p>
        </w:tc>
        <w:tc>
          <w:tcPr>
            <w:tcW w:w="2246" w:type="pct"/>
            <w:shd w:val="clear" w:color="auto" w:fill="BFBFBF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Silné stránky</w:t>
            </w:r>
          </w:p>
        </w:tc>
        <w:tc>
          <w:tcPr>
            <w:tcW w:w="2246" w:type="pct"/>
            <w:shd w:val="clear" w:color="auto" w:fill="BFBFBF"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Slabé stránky</w:t>
            </w:r>
          </w:p>
        </w:tc>
      </w:tr>
      <w:tr w:rsidR="001A7A29" w:rsidRPr="001A7A29" w:rsidTr="00E43628">
        <w:tc>
          <w:tcPr>
            <w:tcW w:w="508" w:type="pct"/>
            <w:vMerge/>
          </w:tcPr>
          <w:p w:rsidR="001A7A29" w:rsidRPr="001A7A29" w:rsidRDefault="001A7A29" w:rsidP="001A7A29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46" w:type="pct"/>
          </w:tcPr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246" w:type="pct"/>
          </w:tcPr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keepNext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8" w:type="pct"/>
            <w:vMerge w:val="restart"/>
            <w:shd w:val="clear" w:color="auto" w:fill="BFBFBF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Vnější</w:t>
            </w:r>
          </w:p>
        </w:tc>
        <w:tc>
          <w:tcPr>
            <w:tcW w:w="2246" w:type="pct"/>
            <w:shd w:val="clear" w:color="auto" w:fill="BFBFBF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Příležitosti</w:t>
            </w:r>
          </w:p>
        </w:tc>
        <w:tc>
          <w:tcPr>
            <w:tcW w:w="2246" w:type="pct"/>
            <w:shd w:val="clear" w:color="auto" w:fill="BFBFBF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Hrozby</w:t>
            </w:r>
          </w:p>
        </w:tc>
      </w:tr>
      <w:tr w:rsidR="001A7A29" w:rsidRPr="001A7A29" w:rsidTr="00E43628">
        <w:tc>
          <w:tcPr>
            <w:tcW w:w="508" w:type="pct"/>
            <w:vMerge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46" w:type="pct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246" w:type="pct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highlight w:val="yellow"/>
          <w:lang w:eastAsia="cs-CZ"/>
        </w:rPr>
      </w:pP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Uveďte strategické cíle vyplývající z uvedené SWOT analýzy </w:t>
      </w:r>
      <w:r w:rsidRPr="001A7A29">
        <w:rPr>
          <w:rFonts w:ascii="Calibri" w:eastAsia="Times New Roman" w:hAnsi="Calibri" w:cs="Calibri"/>
          <w:i/>
          <w:lang w:eastAsia="cs-CZ"/>
        </w:rPr>
        <w:t>(přidejte řádky dle potřeby)</w:t>
      </w:r>
      <w:r w:rsidRPr="001A7A29">
        <w:rPr>
          <w:rFonts w:ascii="Calibri" w:eastAsia="Times New Roman" w:hAnsi="Calibri" w:cs="Calibri"/>
          <w:lang w:eastAsia="cs-CZ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665"/>
      </w:tblGrid>
      <w:tr w:rsidR="001A7A29" w:rsidRPr="001A7A29" w:rsidTr="00E43628">
        <w:tc>
          <w:tcPr>
            <w:tcW w:w="218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4782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8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4782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8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4782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8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4.</w:t>
            </w:r>
          </w:p>
        </w:tc>
        <w:tc>
          <w:tcPr>
            <w:tcW w:w="4782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A7A29" w:rsidRPr="001A7A29" w:rsidTr="00E43628">
        <w:tc>
          <w:tcPr>
            <w:tcW w:w="218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lang w:eastAsia="cs-CZ"/>
              </w:rPr>
              <w:t>5.</w:t>
            </w:r>
          </w:p>
        </w:tc>
        <w:tc>
          <w:tcPr>
            <w:tcW w:w="4782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numPr>
          <w:ilvl w:val="0"/>
          <w:numId w:val="7"/>
        </w:numPr>
        <w:spacing w:before="480" w:after="240" w:line="240" w:lineRule="auto"/>
        <w:ind w:left="357" w:hanging="357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Nastiňte strategii rozvoje programu do budoucna (v horizontu 5 let):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spacing w:before="480" w:after="240" w:line="240" w:lineRule="auto"/>
        <w:ind w:left="284" w:hanging="284"/>
        <w:outlineLvl w:val="2"/>
        <w:rPr>
          <w:rFonts w:ascii="Calibri" w:eastAsia="Times New Roman" w:hAnsi="Calibri" w:cs="Calibri"/>
          <w:b/>
          <w:bCs/>
          <w:lang w:eastAsia="cs-CZ"/>
        </w:rPr>
      </w:pPr>
      <w:r w:rsidRPr="001A7A29">
        <w:rPr>
          <w:rFonts w:ascii="Calibri" w:eastAsia="Times New Roman" w:hAnsi="Calibri" w:cs="Calibri"/>
          <w:b/>
          <w:bCs/>
          <w:lang w:eastAsia="cs-CZ"/>
        </w:rPr>
        <w:t xml:space="preserve">c) </w:t>
      </w:r>
      <w:r w:rsidRPr="001A7A29">
        <w:rPr>
          <w:rFonts w:ascii="Calibri" w:eastAsia="Times New Roman" w:hAnsi="Calibri" w:cs="Calibri"/>
          <w:b/>
          <w:bCs/>
          <w:lang w:eastAsia="cs-CZ"/>
        </w:rPr>
        <w:tab/>
        <w:t>Nastiňte strategii dalšího rozvoje personálního zabezpečení vzdělávací činnosti, tvůrčí činnosti a souvisejících činností ve vztahu k danému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d)</w:t>
      </w:r>
      <w:r w:rsidRPr="001A7A29">
        <w:rPr>
          <w:rFonts w:ascii="Calibri" w:eastAsia="Times New Roman" w:hAnsi="Calibri" w:cs="Calibri"/>
          <w:lang w:eastAsia="cs-CZ"/>
        </w:rPr>
        <w:tab/>
      </w:r>
      <w:r w:rsidRPr="001A7A29">
        <w:rPr>
          <w:rFonts w:ascii="Calibri" w:eastAsia="Times New Roman" w:hAnsi="Calibri" w:cs="Calibri"/>
          <w:b/>
          <w:lang w:eastAsia="cs-CZ"/>
        </w:rPr>
        <w:t xml:space="preserve">Vymezte hlavní strategické cíle v oblasti národní a regionální spolupráce ve vzdělávací činnosti: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keepNext/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lastRenderedPageBreak/>
        <w:t>e)</w:t>
      </w:r>
      <w:r w:rsidRPr="001A7A29">
        <w:rPr>
          <w:rFonts w:ascii="Calibri" w:eastAsia="Times New Roman" w:hAnsi="Calibri" w:cs="Calibri"/>
          <w:b/>
          <w:lang w:eastAsia="cs-CZ"/>
        </w:rPr>
        <w:tab/>
        <w:t>Vymezte hlavní strategické cíle v oblasti mezinárodní spolupráce ve vzdělávací činnosti: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f) </w:t>
      </w:r>
      <w:r w:rsidRPr="001A7A29">
        <w:rPr>
          <w:rFonts w:ascii="Calibri" w:eastAsia="Times New Roman" w:hAnsi="Calibri" w:cs="Calibri"/>
          <w:b/>
          <w:lang w:eastAsia="cs-CZ"/>
        </w:rPr>
        <w:tab/>
        <w:t>Vymezte hlavní strategické cíle v oblasti rozvoje tvůrčí činnosti: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autoSpaceDE w:val="0"/>
        <w:autoSpaceDN w:val="0"/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>g)</w:t>
      </w:r>
      <w:r w:rsidRPr="001A7A29">
        <w:rPr>
          <w:rFonts w:ascii="Calibri" w:eastAsia="Times New Roman" w:hAnsi="Calibri" w:cs="Calibri"/>
          <w:lang w:eastAsia="cs-CZ"/>
        </w:rPr>
        <w:tab/>
      </w:r>
      <w:r w:rsidRPr="001A7A29">
        <w:rPr>
          <w:rFonts w:ascii="Calibri" w:eastAsia="Times New Roman" w:hAnsi="Calibri" w:cs="Calibri"/>
          <w:b/>
          <w:lang w:eastAsia="cs-CZ"/>
        </w:rPr>
        <w:t>Vymezte hlavní strategické cíle v oblasti mezinárodní spolupráce v tvůrčí činnosti: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tabs>
                <w:tab w:val="center" w:pos="7371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tabs>
          <w:tab w:val="center" w:pos="7371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A7A29" w:rsidRPr="001A7A29" w:rsidRDefault="001A7A29" w:rsidP="001A7A29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sz w:val="24"/>
          <w:lang w:eastAsia="cs-CZ"/>
        </w:rPr>
      </w:pPr>
    </w:p>
    <w:p w:rsidR="001A7A29" w:rsidRPr="001A7A29" w:rsidRDefault="001A7A29" w:rsidP="001A7A29">
      <w:pPr>
        <w:spacing w:after="720" w:line="240" w:lineRule="auto"/>
        <w:ind w:left="1418" w:hanging="1418"/>
        <w:jc w:val="both"/>
        <w:rPr>
          <w:rFonts w:ascii="Calibri" w:eastAsia="Times New Roman" w:hAnsi="Calibri" w:cs="Calibri"/>
          <w:b/>
          <w:sz w:val="24"/>
          <w:lang w:eastAsia="cs-CZ"/>
        </w:rPr>
        <w:sectPr w:rsidR="001A7A29" w:rsidRPr="001A7A29" w:rsidSect="00EC4CC7">
          <w:footerReference w:type="default" r:id="rId7"/>
          <w:footnotePr>
            <w:numRestart w:val="eachSect"/>
          </w:footnotePr>
          <w:pgSz w:w="11906" w:h="16838"/>
          <w:pgMar w:top="1418" w:right="1418" w:bottom="1134" w:left="1418" w:header="709" w:footer="709" w:gutter="0"/>
          <w:cols w:space="708"/>
        </w:sectPr>
      </w:pPr>
    </w:p>
    <w:p w:rsidR="001A7A29" w:rsidRPr="001A7A29" w:rsidRDefault="001A7A29" w:rsidP="001A7A29">
      <w:pPr>
        <w:spacing w:after="72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lang w:eastAsia="cs-CZ"/>
        </w:rPr>
      </w:pPr>
      <w:r w:rsidRPr="001A7A29">
        <w:rPr>
          <w:rFonts w:ascii="Calibri" w:eastAsia="Times New Roman" w:hAnsi="Calibri" w:cs="Calibri"/>
          <w:b/>
          <w:sz w:val="24"/>
          <w:lang w:eastAsia="cs-CZ"/>
        </w:rPr>
        <w:lastRenderedPageBreak/>
        <w:t>R 410</w:t>
      </w:r>
      <w:r w:rsidRPr="001A7A29">
        <w:rPr>
          <w:rFonts w:ascii="Calibri" w:eastAsia="Times New Roman" w:hAnsi="Calibri" w:cs="Calibri"/>
          <w:b/>
          <w:sz w:val="24"/>
          <w:lang w:eastAsia="cs-CZ"/>
        </w:rPr>
        <w:tab/>
        <w:t>Příloha VI: Struktura dodatku k sebehodnotící zprávě studijního programu</w:t>
      </w:r>
    </w:p>
    <w:p w:rsidR="001A7A29" w:rsidRPr="001A7A29" w:rsidRDefault="001A7A29" w:rsidP="001A7A2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1A7A29">
        <w:rPr>
          <w:rFonts w:ascii="Calibri" w:eastAsia="Times New Roman" w:hAnsi="Calibri" w:cs="Times New Roman"/>
          <w:b/>
          <w:sz w:val="28"/>
          <w:szCs w:val="28"/>
          <w:lang w:eastAsia="cs-CZ"/>
        </w:rPr>
        <w:t>Dodatek k sebehodnotící zprávě studijního programu za rok: …</w:t>
      </w:r>
    </w:p>
    <w:p w:rsidR="001A7A29" w:rsidRPr="001A7A29" w:rsidRDefault="001A7A29" w:rsidP="001A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254"/>
        <w:gridCol w:w="1957"/>
        <w:gridCol w:w="2515"/>
      </w:tblGrid>
      <w:tr w:rsidR="001A7A29" w:rsidRPr="001A7A29" w:rsidTr="00E43628">
        <w:tc>
          <w:tcPr>
            <w:tcW w:w="5000" w:type="pct"/>
            <w:gridSpan w:val="4"/>
            <w:shd w:val="clear" w:color="auto" w:fill="B3B3B3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Základní údaje o studijním programu</w:t>
            </w:r>
          </w:p>
        </w:tc>
      </w:tr>
      <w:tr w:rsidR="001A7A29" w:rsidRPr="001A7A29" w:rsidTr="00E43628">
        <w:tc>
          <w:tcPr>
            <w:tcW w:w="1288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sz w:val="28"/>
                <w:szCs w:val="28"/>
                <w:lang w:eastAsia="cs-CZ"/>
              </w:rPr>
              <w:t>Název programu:</w:t>
            </w:r>
          </w:p>
        </w:tc>
        <w:tc>
          <w:tcPr>
            <w:tcW w:w="3712" w:type="pct"/>
            <w:gridSpan w:val="3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Kód programu:</w:t>
            </w:r>
          </w:p>
        </w:tc>
        <w:tc>
          <w:tcPr>
            <w:tcW w:w="1244" w:type="pct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Typ:</w:t>
            </w:r>
          </w:p>
        </w:tc>
        <w:tc>
          <w:tcPr>
            <w:tcW w:w="1388" w:type="pct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Forma studia:</w:t>
            </w:r>
          </w:p>
        </w:tc>
        <w:tc>
          <w:tcPr>
            <w:tcW w:w="1244" w:type="pct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Titul:</w:t>
            </w:r>
          </w:p>
        </w:tc>
        <w:tc>
          <w:tcPr>
            <w:tcW w:w="1388" w:type="pct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  <w:tcMar>
              <w:right w:w="28" w:type="dxa"/>
            </w:tcMar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spacing w:val="-2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spacing w:val="-2"/>
                <w:lang w:eastAsia="cs-CZ"/>
              </w:rPr>
              <w:t>Standardní doba studia: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Jazyk: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Profil: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Oblast vzdělávání: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c>
          <w:tcPr>
            <w:tcW w:w="1288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Fakulta:</w:t>
            </w:r>
          </w:p>
        </w:tc>
        <w:tc>
          <w:tcPr>
            <w:tcW w:w="1244" w:type="pct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cs-CZ"/>
              </w:rPr>
            </w:pPr>
            <w:r w:rsidRPr="001A7A29">
              <w:rPr>
                <w:rFonts w:ascii="Calibri" w:eastAsia="Times New Roman" w:hAnsi="Calibri" w:cs="Arial"/>
                <w:b/>
                <w:lang w:eastAsia="cs-CZ"/>
              </w:rPr>
              <w:t>Akreditace do:</w:t>
            </w:r>
          </w:p>
        </w:tc>
        <w:tc>
          <w:tcPr>
            <w:tcW w:w="1388" w:type="pct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76" w:lineRule="auto"/>
        <w:rPr>
          <w:rFonts w:ascii="Calibri" w:eastAsia="Times New Roman" w:hAnsi="Calibri" w:cs="Arial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799"/>
        <w:gridCol w:w="5947"/>
      </w:tblGrid>
      <w:tr w:rsidR="001A7A29" w:rsidRPr="001A7A29" w:rsidTr="00E43628">
        <w:tc>
          <w:tcPr>
            <w:tcW w:w="725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>Zpracoval/i:</w:t>
            </w: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275" w:type="pct"/>
            <w:gridSpan w:val="2"/>
            <w:shd w:val="clear" w:color="auto" w:fill="auto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1A7A29" w:rsidRPr="001A7A29" w:rsidTr="00E43628">
        <w:trPr>
          <w:trHeight w:val="493"/>
        </w:trPr>
        <w:tc>
          <w:tcPr>
            <w:tcW w:w="725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>Datum: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A7A29" w:rsidRPr="001A7A29" w:rsidRDefault="001A7A29" w:rsidP="001A7A29">
            <w:pPr>
              <w:tabs>
                <w:tab w:val="center" w:pos="7371"/>
              </w:tabs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3282" w:type="pct"/>
            <w:shd w:val="clear" w:color="auto" w:fill="auto"/>
          </w:tcPr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>………………………………………………..</w:t>
            </w:r>
            <w:r w:rsidRPr="001A7A29">
              <w:rPr>
                <w:rFonts w:ascii="Calibri" w:eastAsia="Times New Roman" w:hAnsi="Calibri" w:cs="Arial"/>
                <w:lang w:eastAsia="cs-CZ"/>
              </w:rPr>
              <w:br/>
              <w:t>Podpis garanta zodpovědného za přípravu dodatku k sebehodnotící zprávě studijního programu</w:t>
            </w:r>
          </w:p>
        </w:tc>
      </w:tr>
      <w:tr w:rsidR="001A7A29" w:rsidRPr="001A7A29" w:rsidTr="00E43628">
        <w:tc>
          <w:tcPr>
            <w:tcW w:w="725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 xml:space="preserve">Datum: 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spacing w:after="0" w:line="276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3282" w:type="pct"/>
            <w:shd w:val="clear" w:color="auto" w:fill="auto"/>
          </w:tcPr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  <w:p w:rsidR="001A7A29" w:rsidRPr="001A7A29" w:rsidRDefault="001A7A29" w:rsidP="001A7A29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1A7A29">
              <w:rPr>
                <w:rFonts w:ascii="Calibri" w:eastAsia="Times New Roman" w:hAnsi="Calibri" w:cs="Arial"/>
                <w:lang w:eastAsia="cs-CZ"/>
              </w:rPr>
              <w:t>………………………………………………..</w:t>
            </w:r>
            <w:r w:rsidRPr="001A7A29">
              <w:rPr>
                <w:rFonts w:ascii="Calibri" w:eastAsia="Times New Roman" w:hAnsi="Calibri" w:cs="Arial"/>
                <w:lang w:eastAsia="cs-CZ"/>
              </w:rPr>
              <w:br/>
              <w:t>Podpis děkana fakulty</w:t>
            </w:r>
          </w:p>
        </w:tc>
      </w:tr>
    </w:tbl>
    <w:p w:rsidR="001A7A29" w:rsidRPr="001A7A29" w:rsidRDefault="001A7A29" w:rsidP="001A7A29">
      <w:pPr>
        <w:spacing w:after="0" w:line="276" w:lineRule="auto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Arial"/>
          <w:b/>
          <w:lang w:eastAsia="cs-CZ"/>
        </w:rPr>
        <w:tab/>
      </w:r>
    </w:p>
    <w:p w:rsidR="001A7A29" w:rsidRPr="001A7A29" w:rsidRDefault="001A7A29" w:rsidP="001A7A29">
      <w:pPr>
        <w:spacing w:after="0" w:line="276" w:lineRule="auto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Arial"/>
          <w:b/>
          <w:lang w:eastAsia="cs-CZ"/>
        </w:rPr>
        <w:br w:type="page"/>
      </w:r>
    </w:p>
    <w:p w:rsidR="001A7A29" w:rsidRPr="001A7A29" w:rsidRDefault="001A7A29" w:rsidP="001A7A29">
      <w:pPr>
        <w:spacing w:after="240" w:line="240" w:lineRule="auto"/>
        <w:ind w:left="284" w:hanging="284"/>
        <w:rPr>
          <w:rFonts w:ascii="Calibri" w:eastAsia="Times New Roman" w:hAnsi="Calibri" w:cs="Calibri"/>
          <w:b/>
          <w:highlight w:val="yellow"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lastRenderedPageBreak/>
        <w:t>1)</w:t>
      </w:r>
      <w:r w:rsidRPr="001A7A29">
        <w:rPr>
          <w:rFonts w:ascii="Calibri" w:eastAsia="Times New Roman" w:hAnsi="Calibri" w:cs="Calibri"/>
          <w:lang w:eastAsia="cs-CZ"/>
        </w:rPr>
        <w:t xml:space="preserve"> </w:t>
      </w:r>
      <w:r w:rsidRPr="001A7A29">
        <w:rPr>
          <w:rFonts w:ascii="Calibri" w:eastAsia="Times New Roman" w:hAnsi="Calibri" w:cs="Calibri"/>
          <w:lang w:eastAsia="cs-CZ"/>
        </w:rPr>
        <w:tab/>
      </w:r>
      <w:r w:rsidRPr="001A7A29">
        <w:rPr>
          <w:rFonts w:ascii="Calibri" w:eastAsia="Times New Roman" w:hAnsi="Calibri" w:cs="Calibri"/>
          <w:b/>
          <w:lang w:eastAsia="cs-CZ"/>
        </w:rPr>
        <w:t>Vyjádřete se ke slovnímu hodnocení Dodatku k sebehodnotící zprávě studijního programu za rok 20.. formulovanému Radou pro vnitřní hodnocení JU</w:t>
      </w:r>
      <w:r w:rsidRPr="001A7A29">
        <w:rPr>
          <w:rFonts w:ascii="Calibri" w:eastAsia="Times New Roman" w:hAnsi="Calibri" w:cs="Calibri"/>
          <w:b/>
          <w:vertAlign w:val="superscript"/>
          <w:lang w:eastAsia="cs-CZ"/>
        </w:rPr>
        <w:footnoteReference w:id="17"/>
      </w:r>
      <w:r w:rsidRPr="001A7A29">
        <w:rPr>
          <w:rFonts w:ascii="Calibri" w:eastAsia="Times New Roman" w:hAnsi="Calibri" w:cs="Calibri"/>
          <w:b/>
          <w:lang w:eastAsia="cs-CZ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Calibri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2)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Arial"/>
          <w:b/>
          <w:lang w:eastAsia="cs-CZ"/>
        </w:rPr>
        <w:t xml:space="preserve">Vyhodnoťte výsledky předmětové ankety (studentské hodnocení výuky) za LS 20../20.. </w:t>
      </w:r>
      <w:r w:rsidRPr="001A7A29">
        <w:rPr>
          <w:rFonts w:ascii="Calibri" w:eastAsia="Times New Roman" w:hAnsi="Calibri" w:cs="Arial"/>
          <w:b/>
          <w:lang w:eastAsia="cs-CZ"/>
        </w:rPr>
        <w:br/>
        <w:t>a ZS 20../20.. a popište případná opatření, která byla na základě výsledků ankety přijata: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3)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Arial"/>
          <w:b/>
          <w:lang w:eastAsia="cs-CZ"/>
        </w:rPr>
        <w:t>Uveďte informace o jiné získané zpětné vazbě k uskutečňování studijního programu, úrovni a uplatnitelnosti absolventů, očekávání zaměstnavatelů, hodnocení související tvůrčí činnosti apod. v posledním roce a popište případná opatření, která byla na základě této zpětné vazby přijata: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4)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Arial"/>
          <w:b/>
          <w:lang w:eastAsia="cs-CZ"/>
        </w:rPr>
        <w:t xml:space="preserve">Uveďte změny v personálním zajištění studijního programu a další podstatné změny dotýkající se naplňování příslušných požadavků na studijní program </w:t>
      </w:r>
      <w:r w:rsidRPr="001A7A29">
        <w:rPr>
          <w:rFonts w:ascii="Calibri" w:eastAsia="Times New Roman" w:hAnsi="Calibri" w:cs="Calibri"/>
          <w:b/>
          <w:lang w:eastAsia="cs-CZ"/>
        </w:rPr>
        <w:t>–</w:t>
      </w:r>
      <w:r w:rsidRPr="001A7A29">
        <w:rPr>
          <w:rFonts w:ascii="Calibri" w:eastAsia="Times New Roman" w:hAnsi="Calibri" w:cs="Arial"/>
          <w:b/>
          <w:lang w:eastAsia="cs-CZ"/>
        </w:rPr>
        <w:t xml:space="preserve"> změny za poslední rok a změny sumativně od posledního schvalování studijního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5)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Arial"/>
          <w:b/>
          <w:lang w:eastAsia="cs-CZ"/>
        </w:rPr>
        <w:t>Popište naplňování strategie rozvoje studijního programu v posledním roce: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6)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Arial"/>
          <w:b/>
          <w:lang w:eastAsia="cs-CZ"/>
        </w:rPr>
        <w:t>Uveďte plán rozvoje studijního programu v následujícím roce: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t xml:space="preserve">7)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Arial"/>
          <w:b/>
          <w:lang w:eastAsia="cs-CZ"/>
        </w:rPr>
        <w:t>Uveďte, jak bylo v posledním roce pracováno se SWOT analýzou, zejména se vyjádřete, jakým způsobem jste se vyrovnali nebo se vyrovnáváte s případnými slabými stránkami a hrozbami studijního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before="480" w:after="240" w:line="240" w:lineRule="auto"/>
        <w:ind w:left="284" w:hanging="284"/>
        <w:rPr>
          <w:rFonts w:ascii="Calibri" w:eastAsia="Times New Roman" w:hAnsi="Calibri" w:cs="Arial"/>
          <w:b/>
          <w:lang w:eastAsia="cs-CZ"/>
        </w:rPr>
      </w:pPr>
      <w:r w:rsidRPr="001A7A29">
        <w:rPr>
          <w:rFonts w:ascii="Calibri" w:eastAsia="Times New Roman" w:hAnsi="Calibri" w:cs="Calibri"/>
          <w:b/>
          <w:lang w:eastAsia="cs-CZ"/>
        </w:rPr>
        <w:lastRenderedPageBreak/>
        <w:t xml:space="preserve">8) </w:t>
      </w:r>
      <w:r w:rsidRPr="001A7A29">
        <w:rPr>
          <w:rFonts w:ascii="Calibri" w:eastAsia="Times New Roman" w:hAnsi="Calibri" w:cs="Calibri"/>
          <w:b/>
          <w:lang w:eastAsia="cs-CZ"/>
        </w:rPr>
        <w:tab/>
      </w:r>
      <w:r w:rsidRPr="001A7A29">
        <w:rPr>
          <w:rFonts w:ascii="Calibri" w:eastAsia="Times New Roman" w:hAnsi="Calibri" w:cs="Arial"/>
          <w:b/>
          <w:lang w:eastAsia="cs-CZ"/>
        </w:rPr>
        <w:t>Zde můžete uvést další informace, připomínky a náměty, které by podle Vás bylo vhodné zohlednit v souvislosti s uskutečňováním studijního programu a jeho hodnocením: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7A29" w:rsidRPr="001A7A29" w:rsidTr="00E43628">
        <w:tc>
          <w:tcPr>
            <w:tcW w:w="5000" w:type="pct"/>
            <w:shd w:val="clear" w:color="auto" w:fill="auto"/>
          </w:tcPr>
          <w:p w:rsidR="001A7A29" w:rsidRPr="001A7A29" w:rsidRDefault="001A7A29" w:rsidP="001A7A2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1A7A29" w:rsidRPr="001A7A29" w:rsidRDefault="001A7A29" w:rsidP="001A7A29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sz w:val="24"/>
          <w:lang w:eastAsia="cs-CZ"/>
        </w:rPr>
      </w:pPr>
    </w:p>
    <w:p w:rsidR="001A7A29" w:rsidRPr="001A7A29" w:rsidRDefault="001A7A29" w:rsidP="001A7A29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sz w:val="24"/>
          <w:lang w:eastAsia="cs-CZ"/>
        </w:rPr>
        <w:sectPr w:rsidR="001A7A29" w:rsidRPr="001A7A29" w:rsidSect="00EC4CC7">
          <w:footnotePr>
            <w:numRestart w:val="eachSect"/>
          </w:footnotePr>
          <w:pgSz w:w="11906" w:h="16838"/>
          <w:pgMar w:top="1418" w:right="1418" w:bottom="1134" w:left="1418" w:header="709" w:footer="709" w:gutter="0"/>
          <w:cols w:space="708"/>
        </w:sectPr>
      </w:pPr>
    </w:p>
    <w:p w:rsidR="001A7A29" w:rsidRPr="001A7A29" w:rsidRDefault="001A7A29" w:rsidP="001A7A29">
      <w:pPr>
        <w:spacing w:after="0" w:line="240" w:lineRule="auto"/>
        <w:ind w:left="851" w:hanging="851"/>
        <w:jc w:val="both"/>
        <w:rPr>
          <w:rFonts w:ascii="Calibri" w:eastAsia="Times New Roman" w:hAnsi="Calibri" w:cs="Calibri"/>
          <w:b/>
          <w:sz w:val="24"/>
          <w:lang w:eastAsia="cs-CZ"/>
        </w:rPr>
      </w:pPr>
      <w:r w:rsidRPr="001A7A29">
        <w:rPr>
          <w:rFonts w:ascii="Calibri" w:eastAsia="Times New Roman" w:hAnsi="Calibri" w:cs="Calibri"/>
          <w:b/>
          <w:sz w:val="24"/>
          <w:lang w:eastAsia="cs-CZ"/>
        </w:rPr>
        <w:lastRenderedPageBreak/>
        <w:t>R 410</w:t>
      </w:r>
      <w:r w:rsidRPr="001A7A29">
        <w:rPr>
          <w:rFonts w:ascii="Calibri" w:eastAsia="Times New Roman" w:hAnsi="Calibri" w:cs="Calibri"/>
          <w:b/>
          <w:sz w:val="24"/>
          <w:lang w:eastAsia="cs-CZ"/>
        </w:rPr>
        <w:tab/>
        <w:t>Příloha VII: Formulář záznamu o neshodě</w:t>
      </w:r>
    </w:p>
    <w:p w:rsidR="001A7A29" w:rsidRPr="001A7A29" w:rsidRDefault="001A7A29" w:rsidP="001A7A2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257"/>
        <w:gridCol w:w="2128"/>
        <w:gridCol w:w="1410"/>
      </w:tblGrid>
      <w:tr w:rsidR="001A7A29" w:rsidRPr="001A7A29" w:rsidTr="00E43628">
        <w:trPr>
          <w:trHeight w:val="28"/>
        </w:trPr>
        <w:tc>
          <w:tcPr>
            <w:tcW w:w="5000" w:type="pct"/>
            <w:gridSpan w:val="4"/>
            <w:shd w:val="clear" w:color="auto" w:fill="BDD6EE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Záznam o neshodě – vnitřní systém zajišťování a hodnocení kvality JU</w:t>
            </w:r>
          </w:p>
        </w:tc>
      </w:tr>
      <w:tr w:rsidR="001A7A29" w:rsidRPr="001A7A29" w:rsidTr="00E43628">
        <w:tc>
          <w:tcPr>
            <w:tcW w:w="1251" w:type="pct"/>
            <w:shd w:val="clear" w:color="auto" w:fill="D9D9D9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Součást JU:</w:t>
            </w:r>
          </w:p>
        </w:tc>
        <w:tc>
          <w:tcPr>
            <w:tcW w:w="1797" w:type="pct"/>
            <w:shd w:val="clear" w:color="auto" w:fill="auto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174" w:type="pct"/>
            <w:shd w:val="clear" w:color="auto" w:fill="D9D9D9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Ev.č. neshody: 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251" w:type="pct"/>
            <w:shd w:val="clear" w:color="auto" w:fill="D9D9D9"/>
            <w:tcMar>
              <w:top w:w="28" w:type="dxa"/>
              <w:bottom w:w="28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Proces, kterého se neshoda týká:</w:t>
            </w:r>
          </w:p>
        </w:tc>
        <w:tc>
          <w:tcPr>
            <w:tcW w:w="374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251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Zjistitel neshody:</w:t>
            </w:r>
          </w:p>
        </w:tc>
        <w:tc>
          <w:tcPr>
            <w:tcW w:w="179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174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Datum zjištění neshody:</w:t>
            </w:r>
          </w:p>
        </w:tc>
        <w:tc>
          <w:tcPr>
            <w:tcW w:w="77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251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Osoba zodpovědná za řešení neshody:</w:t>
            </w:r>
          </w:p>
        </w:tc>
        <w:tc>
          <w:tcPr>
            <w:tcW w:w="179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174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Termín pro odstranění neshody:</w:t>
            </w:r>
          </w:p>
        </w:tc>
        <w:tc>
          <w:tcPr>
            <w:tcW w:w="77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Popis neshody:</w:t>
            </w: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Příčina neshody:</w:t>
            </w: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Nápravné opatření:</w:t>
            </w: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Preventivní opatření:</w:t>
            </w: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Kontrola odstranění neshody (efektivnost schválených nápravných/preventivních opatření):</w:t>
            </w:r>
          </w:p>
        </w:tc>
      </w:tr>
      <w:tr w:rsidR="001A7A29" w:rsidRPr="001A7A29" w:rsidTr="00E43628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A7A29" w:rsidRPr="001A7A29" w:rsidTr="00E43628">
        <w:tc>
          <w:tcPr>
            <w:tcW w:w="1251" w:type="pct"/>
            <w:shd w:val="clear" w:color="auto" w:fill="D9D9D9"/>
            <w:tcMar>
              <w:top w:w="142" w:type="dxa"/>
              <w:bottom w:w="142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Koordinátor kvality:</w:t>
            </w:r>
          </w:p>
        </w:tc>
        <w:tc>
          <w:tcPr>
            <w:tcW w:w="1797" w:type="pct"/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174" w:type="pct"/>
            <w:shd w:val="clear" w:color="auto" w:fill="D9D9D9"/>
            <w:tcMar>
              <w:top w:w="142" w:type="dxa"/>
              <w:bottom w:w="142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1A7A2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79" w:type="pct"/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A7A29" w:rsidRPr="001A7A29" w:rsidRDefault="001A7A29" w:rsidP="001A7A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2E659C" w:rsidRDefault="002E659C"/>
    <w:sectPr w:rsidR="002E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29" w:rsidRDefault="001A7A29" w:rsidP="001A7A29">
      <w:pPr>
        <w:spacing w:after="0" w:line="240" w:lineRule="auto"/>
      </w:pPr>
      <w:r>
        <w:separator/>
      </w:r>
    </w:p>
  </w:endnote>
  <w:endnote w:type="continuationSeparator" w:id="0">
    <w:p w:rsidR="001A7A29" w:rsidRDefault="001A7A29" w:rsidP="001A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29" w:rsidRPr="001A7A29" w:rsidRDefault="001A7A29">
    <w:pPr>
      <w:pStyle w:val="Zpat"/>
      <w:jc w:val="center"/>
      <w:rPr>
        <w:rFonts w:ascii="Calibri" w:hAnsi="Calibri" w:cs="Calibri"/>
        <w:sz w:val="22"/>
        <w:szCs w:val="22"/>
      </w:rPr>
    </w:pPr>
  </w:p>
  <w:p w:rsidR="001A7A29" w:rsidRDefault="001A7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29" w:rsidRDefault="001A7A29" w:rsidP="001A7A29">
      <w:pPr>
        <w:spacing w:after="0" w:line="240" w:lineRule="auto"/>
      </w:pPr>
      <w:r>
        <w:separator/>
      </w:r>
    </w:p>
  </w:footnote>
  <w:footnote w:type="continuationSeparator" w:id="0">
    <w:p w:rsidR="001A7A29" w:rsidRDefault="001A7A29" w:rsidP="001A7A29">
      <w:pPr>
        <w:spacing w:after="0" w:line="240" w:lineRule="auto"/>
      </w:pPr>
      <w:r>
        <w:continuationSeparator/>
      </w:r>
    </w:p>
  </w:footnote>
  <w:footnote w:id="1">
    <w:p w:rsidR="001A7A29" w:rsidRPr="00374B73" w:rsidRDefault="001A7A29" w:rsidP="001A7A29">
      <w:pPr>
        <w:pStyle w:val="Textpoznpodarou"/>
        <w:ind w:left="142" w:hanging="142"/>
        <w:rPr>
          <w:rFonts w:ascii="Calibri" w:hAnsi="Calibri" w:cs="Arial"/>
          <w:i/>
          <w:sz w:val="18"/>
          <w:szCs w:val="18"/>
        </w:rPr>
      </w:pPr>
      <w:r w:rsidRPr="00374B73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374B73">
        <w:rPr>
          <w:rFonts w:ascii="Calibri" w:hAnsi="Calibri"/>
          <w:i/>
          <w:sz w:val="18"/>
          <w:szCs w:val="18"/>
        </w:rPr>
        <w:t xml:space="preserve"> </w:t>
      </w:r>
      <w:r w:rsidRPr="00374B73">
        <w:rPr>
          <w:rFonts w:ascii="Calibri" w:hAnsi="Calibri"/>
          <w:i/>
          <w:sz w:val="18"/>
          <w:szCs w:val="18"/>
        </w:rPr>
        <w:tab/>
      </w:r>
      <w:r w:rsidRPr="00374B73">
        <w:rPr>
          <w:rFonts w:ascii="Calibri" w:hAnsi="Calibri" w:cs="Arial"/>
          <w:i/>
          <w:sz w:val="18"/>
          <w:szCs w:val="18"/>
        </w:rPr>
        <w:t>Podle aktuálního studijního plánu.</w:t>
      </w:r>
    </w:p>
  </w:footnote>
  <w:footnote w:id="2">
    <w:p w:rsidR="001A7A29" w:rsidRPr="00374B73" w:rsidRDefault="001A7A29" w:rsidP="001A7A29">
      <w:pPr>
        <w:pStyle w:val="Textpoznpodarou"/>
        <w:ind w:left="142" w:hanging="142"/>
        <w:rPr>
          <w:rFonts w:ascii="Calibri" w:hAnsi="Calibri"/>
          <w:i/>
          <w:sz w:val="18"/>
          <w:szCs w:val="18"/>
        </w:rPr>
      </w:pPr>
      <w:r w:rsidRPr="00374B73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374B73">
        <w:rPr>
          <w:rFonts w:ascii="Calibri" w:hAnsi="Calibri"/>
          <w:i/>
          <w:sz w:val="18"/>
          <w:szCs w:val="18"/>
        </w:rPr>
        <w:t xml:space="preserve"> </w:t>
      </w:r>
      <w:r w:rsidRPr="00374B73">
        <w:rPr>
          <w:rFonts w:ascii="Calibri" w:hAnsi="Calibri"/>
          <w:i/>
          <w:sz w:val="18"/>
          <w:szCs w:val="18"/>
        </w:rPr>
        <w:tab/>
      </w:r>
      <w:r w:rsidRPr="00374B73">
        <w:rPr>
          <w:rFonts w:ascii="Calibri" w:hAnsi="Calibri" w:cs="Arial"/>
          <w:i/>
          <w:sz w:val="18"/>
          <w:szCs w:val="18"/>
        </w:rPr>
        <w:t>Pokud uvedete studium literatury,</w:t>
      </w:r>
      <w:r w:rsidRPr="00374B73">
        <w:rPr>
          <w:rFonts w:ascii="Calibri" w:hAnsi="Calibri" w:cs="Arial"/>
          <w:i/>
          <w:sz w:val="18"/>
          <w:szCs w:val="18"/>
          <w:vertAlign w:val="superscript"/>
        </w:rPr>
        <w:t xml:space="preserve"> </w:t>
      </w:r>
      <w:r w:rsidRPr="00374B73">
        <w:rPr>
          <w:rFonts w:ascii="Calibri" w:hAnsi="Calibri" w:cs="Arial"/>
          <w:i/>
          <w:sz w:val="18"/>
          <w:szCs w:val="18"/>
        </w:rPr>
        <w:t>uveďte také přibližný rozsah počtu stran; pokud uvedete seminární práci, doplňte také požadovaný rozsah, apod.</w:t>
      </w:r>
    </w:p>
  </w:footnote>
  <w:footnote w:id="3">
    <w:p w:rsidR="001A7A29" w:rsidRPr="00374B73" w:rsidRDefault="001A7A29" w:rsidP="001A7A29">
      <w:pPr>
        <w:ind w:left="142" w:hanging="142"/>
        <w:rPr>
          <w:rFonts w:ascii="Calibri" w:hAnsi="Calibri" w:cs="Arial"/>
          <w:i/>
          <w:sz w:val="18"/>
          <w:szCs w:val="18"/>
        </w:rPr>
      </w:pPr>
      <w:r w:rsidRPr="00374B73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374B73">
        <w:rPr>
          <w:rFonts w:ascii="Calibri" w:hAnsi="Calibri" w:cs="Arial"/>
          <w:i/>
          <w:sz w:val="18"/>
          <w:szCs w:val="18"/>
        </w:rPr>
        <w:t xml:space="preserve"> </w:t>
      </w:r>
      <w:r w:rsidRPr="00374B73">
        <w:rPr>
          <w:rFonts w:ascii="Calibri" w:hAnsi="Calibri" w:cs="Arial"/>
          <w:i/>
          <w:sz w:val="18"/>
          <w:szCs w:val="18"/>
        </w:rPr>
        <w:tab/>
        <w:t>Pokud má student možnost výběru z předmětů různé kreditové hodnoty, lze počet uvést jako rozmezí.</w:t>
      </w:r>
    </w:p>
  </w:footnote>
  <w:footnote w:id="4">
    <w:p w:rsidR="001A7A29" w:rsidRPr="006F5E7A" w:rsidRDefault="001A7A29" w:rsidP="001A7A29">
      <w:pPr>
        <w:pStyle w:val="Textpoznpodarou"/>
        <w:ind w:left="142" w:hanging="142"/>
        <w:rPr>
          <w:rFonts w:ascii="Calibri" w:hAnsi="Calibri"/>
          <w:i/>
          <w:sz w:val="18"/>
          <w:szCs w:val="18"/>
        </w:rPr>
      </w:pPr>
      <w:r w:rsidRPr="006F5E7A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6F5E7A">
        <w:rPr>
          <w:rFonts w:ascii="Calibri" w:hAnsi="Calibri"/>
          <w:i/>
          <w:sz w:val="18"/>
          <w:szCs w:val="18"/>
        </w:rPr>
        <w:t xml:space="preserve"> </w:t>
      </w:r>
      <w:r w:rsidRPr="006F5E7A">
        <w:rPr>
          <w:rFonts w:ascii="Calibri" w:hAnsi="Calibri"/>
          <w:i/>
          <w:sz w:val="18"/>
          <w:szCs w:val="18"/>
        </w:rPr>
        <w:tab/>
        <w:t xml:space="preserve">Vykazují se údaje o přijímacím řízení včetně zahraničních uchazečů. Rozhodným obdobím je kalendářní rok zápisu do studia. </w:t>
      </w:r>
    </w:p>
  </w:footnote>
  <w:footnote w:id="5">
    <w:p w:rsidR="001A7A29" w:rsidRPr="0000308C" w:rsidRDefault="001A7A29" w:rsidP="001A7A29">
      <w:pPr>
        <w:pStyle w:val="Textpoznpodarou"/>
        <w:ind w:left="142" w:hanging="142"/>
        <w:rPr>
          <w:rFonts w:ascii="Calibri" w:hAnsi="Calibri"/>
          <w:i/>
          <w:sz w:val="18"/>
          <w:szCs w:val="18"/>
        </w:rPr>
      </w:pPr>
      <w:r w:rsidRPr="0000308C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00308C">
        <w:rPr>
          <w:rFonts w:ascii="Calibri" w:hAnsi="Calibri"/>
          <w:i/>
          <w:sz w:val="18"/>
          <w:szCs w:val="18"/>
        </w:rPr>
        <w:t xml:space="preserve"> </w:t>
      </w:r>
      <w:r w:rsidRPr="0000308C">
        <w:rPr>
          <w:rFonts w:ascii="Calibri" w:hAnsi="Calibri"/>
          <w:i/>
          <w:sz w:val="18"/>
          <w:szCs w:val="18"/>
        </w:rPr>
        <w:tab/>
        <w:t xml:space="preserve">Počet studentů </w:t>
      </w:r>
      <w:r>
        <w:rPr>
          <w:rFonts w:ascii="Calibri" w:hAnsi="Calibri"/>
          <w:i/>
          <w:sz w:val="18"/>
          <w:szCs w:val="18"/>
        </w:rPr>
        <w:t xml:space="preserve">k 31. 12. daného roku </w:t>
      </w:r>
      <w:r w:rsidRPr="0000308C">
        <w:rPr>
          <w:rFonts w:ascii="Calibri" w:hAnsi="Calibri"/>
          <w:i/>
          <w:sz w:val="18"/>
          <w:szCs w:val="18"/>
        </w:rPr>
        <w:t>s aktivním (nepřerušeným) studiem kumulativně za všechny ročníky studia.</w:t>
      </w:r>
    </w:p>
  </w:footnote>
  <w:footnote w:id="6">
    <w:p w:rsidR="001A7A29" w:rsidRPr="006F5E7A" w:rsidRDefault="001A7A29" w:rsidP="001A7A29">
      <w:pPr>
        <w:pStyle w:val="Textpoznpodarou"/>
        <w:ind w:left="142" w:hanging="142"/>
        <w:rPr>
          <w:rFonts w:ascii="Calibri" w:hAnsi="Calibri"/>
          <w:i/>
          <w:sz w:val="18"/>
          <w:szCs w:val="18"/>
        </w:rPr>
      </w:pPr>
      <w:r w:rsidRPr="006F5E7A">
        <w:rPr>
          <w:rStyle w:val="Znakapoznpodarou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ab/>
      </w:r>
      <w:r w:rsidRPr="006F5E7A">
        <w:rPr>
          <w:rFonts w:ascii="Calibri" w:hAnsi="Calibri"/>
          <w:i/>
          <w:sz w:val="18"/>
          <w:szCs w:val="18"/>
        </w:rPr>
        <w:t>Zahrnuta jsou studia úspěšně absolvovaná v období od 1. 1. do 31. 12. daného roku (ukončená úspěšným vykonáním státní zkoušky dle § 55 zákona o vysokých školách) – kód 1 v IS STAG.</w:t>
      </w:r>
    </w:p>
  </w:footnote>
  <w:footnote w:id="7">
    <w:p w:rsidR="001A7A29" w:rsidRPr="006F5E7A" w:rsidRDefault="001A7A29" w:rsidP="001A7A29">
      <w:pPr>
        <w:pStyle w:val="Textpoznpodarou"/>
        <w:ind w:left="142" w:hanging="142"/>
        <w:rPr>
          <w:rFonts w:ascii="Calibri" w:hAnsi="Calibri"/>
          <w:i/>
          <w:sz w:val="18"/>
          <w:szCs w:val="18"/>
        </w:rPr>
      </w:pPr>
      <w:r w:rsidRPr="006F5E7A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6F5E7A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ab/>
      </w:r>
      <w:r w:rsidRPr="006F5E7A">
        <w:rPr>
          <w:rFonts w:ascii="Calibri" w:hAnsi="Calibri"/>
          <w:i/>
          <w:sz w:val="18"/>
          <w:szCs w:val="18"/>
        </w:rPr>
        <w:t>Zahrnuta jsou neúspěšně ukončená studia v období od 1. 1. do 31. 12. daného roku – kódy 2, 3, 6 a 7 v IS STAG.</w:t>
      </w:r>
    </w:p>
  </w:footnote>
  <w:footnote w:id="8">
    <w:p w:rsidR="001A7A29" w:rsidRPr="0058276A" w:rsidRDefault="001A7A29" w:rsidP="001A7A29">
      <w:pPr>
        <w:pStyle w:val="Textpoznpodarou"/>
        <w:ind w:left="142" w:hanging="142"/>
        <w:rPr>
          <w:rFonts w:ascii="Calibri" w:hAnsi="Calibri"/>
          <w:i/>
          <w:sz w:val="18"/>
          <w:szCs w:val="18"/>
        </w:rPr>
      </w:pPr>
      <w:r w:rsidRPr="0058276A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58276A">
        <w:rPr>
          <w:rFonts w:ascii="Calibri" w:hAnsi="Calibri"/>
          <w:i/>
          <w:sz w:val="18"/>
          <w:szCs w:val="18"/>
        </w:rPr>
        <w:t xml:space="preserve"> </w:t>
      </w:r>
      <w:r w:rsidRPr="0058276A">
        <w:rPr>
          <w:rFonts w:ascii="Calibri" w:hAnsi="Calibri"/>
          <w:i/>
          <w:sz w:val="18"/>
          <w:szCs w:val="18"/>
        </w:rPr>
        <w:tab/>
      </w:r>
      <w:r w:rsidRPr="0058276A">
        <w:rPr>
          <w:rFonts w:ascii="Calibri" w:hAnsi="Calibri" w:cs="Arial"/>
          <w:i/>
          <w:sz w:val="18"/>
          <w:szCs w:val="18"/>
        </w:rPr>
        <w:t>Podle aktuálního studijního plánu.</w:t>
      </w:r>
    </w:p>
  </w:footnote>
  <w:footnote w:id="9">
    <w:p w:rsidR="001A7A29" w:rsidRPr="0058276A" w:rsidRDefault="001A7A29" w:rsidP="001A7A29">
      <w:pPr>
        <w:pStyle w:val="Textpoznpodarou"/>
        <w:ind w:left="142" w:hanging="142"/>
        <w:rPr>
          <w:rFonts w:ascii="Calibri" w:hAnsi="Calibri"/>
          <w:i/>
          <w:sz w:val="18"/>
          <w:szCs w:val="18"/>
        </w:rPr>
      </w:pPr>
      <w:r w:rsidRPr="0058276A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58276A">
        <w:rPr>
          <w:rFonts w:ascii="Calibri" w:hAnsi="Calibri"/>
          <w:i/>
          <w:sz w:val="18"/>
          <w:szCs w:val="18"/>
        </w:rPr>
        <w:t xml:space="preserve"> </w:t>
      </w:r>
      <w:r w:rsidRPr="0058276A">
        <w:rPr>
          <w:rFonts w:ascii="Calibri" w:hAnsi="Calibri"/>
          <w:i/>
          <w:sz w:val="18"/>
          <w:szCs w:val="18"/>
        </w:rPr>
        <w:tab/>
        <w:t xml:space="preserve">Uvádějte pouze tyto druhy výsledků: </w:t>
      </w:r>
    </w:p>
    <w:p w:rsidR="001A7A29" w:rsidRPr="006D1E0C" w:rsidRDefault="001A7A29" w:rsidP="001A7A29">
      <w:pPr>
        <w:pStyle w:val="Textpoznpodarou"/>
        <w:numPr>
          <w:ilvl w:val="0"/>
          <w:numId w:val="17"/>
        </w:numPr>
        <w:ind w:left="426" w:hanging="284"/>
        <w:rPr>
          <w:rFonts w:ascii="Calibri" w:hAnsi="Calibri"/>
          <w:i/>
          <w:sz w:val="18"/>
          <w:szCs w:val="18"/>
        </w:rPr>
      </w:pPr>
      <w:r w:rsidRPr="006D1E0C">
        <w:rPr>
          <w:rFonts w:ascii="Calibri" w:hAnsi="Calibri"/>
          <w:i/>
          <w:sz w:val="18"/>
          <w:szCs w:val="18"/>
        </w:rPr>
        <w:t>Výsledky evidované v RIV: B – odborná kniha; C – kapitola, resp. kapitoly v odborné knize; J – článek v odborném periodiku; D – článek ve sborníku; F – výsledky s právní ochranou (užitný vzor, průmyslový vzor); G – technicky realizované výsledky (prototyp, funkční vzorek); N – certifikované metodiky, léčebné postupy, památkové postupy, specializované mapy s odborným obsahem; P – patent; R – software; S – prototyp, uplatněná metodika, funkční vzorek, autorizovaný software, výsledky aplikovaného výzkumu promítnuté do právních předpisů a norem, užitný vzor; Z – poloprovoz, ověřená technologie, odrůda, plemeno.</w:t>
      </w:r>
    </w:p>
    <w:p w:rsidR="001A7A29" w:rsidRPr="006D1E0C" w:rsidRDefault="001A7A29" w:rsidP="001A7A29">
      <w:pPr>
        <w:pStyle w:val="Textpoznpodarou"/>
        <w:numPr>
          <w:ilvl w:val="0"/>
          <w:numId w:val="17"/>
        </w:numPr>
        <w:ind w:left="426" w:hanging="284"/>
        <w:rPr>
          <w:rFonts w:ascii="Calibri" w:hAnsi="Calibri"/>
          <w:i/>
          <w:sz w:val="18"/>
          <w:szCs w:val="18"/>
        </w:rPr>
      </w:pPr>
      <w:r w:rsidRPr="006D1E0C">
        <w:rPr>
          <w:rFonts w:ascii="Calibri" w:hAnsi="Calibri"/>
          <w:i/>
          <w:sz w:val="18"/>
          <w:szCs w:val="18"/>
        </w:rPr>
        <w:t>Výsledky evidované v RUV</w:t>
      </w:r>
    </w:p>
  </w:footnote>
  <w:footnote w:id="10">
    <w:p w:rsidR="001A7A29" w:rsidRPr="006F5E7A" w:rsidRDefault="001A7A29" w:rsidP="001A7A29">
      <w:pPr>
        <w:pStyle w:val="Textpoznpodarou"/>
        <w:ind w:left="284" w:hanging="284"/>
        <w:rPr>
          <w:rFonts w:ascii="Calibri" w:hAnsi="Calibri"/>
          <w:i/>
          <w:sz w:val="18"/>
          <w:szCs w:val="18"/>
        </w:rPr>
      </w:pPr>
      <w:r w:rsidRPr="006F5E7A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6F5E7A">
        <w:rPr>
          <w:rFonts w:ascii="Calibri" w:hAnsi="Calibri"/>
          <w:i/>
          <w:sz w:val="18"/>
          <w:szCs w:val="18"/>
        </w:rPr>
        <w:t xml:space="preserve"> </w:t>
      </w:r>
      <w:r w:rsidRPr="006F5E7A">
        <w:rPr>
          <w:rFonts w:ascii="Calibri" w:hAnsi="Calibri"/>
          <w:i/>
          <w:sz w:val="18"/>
          <w:szCs w:val="18"/>
        </w:rPr>
        <w:tab/>
        <w:t>Povinnou praxí se rozumí taková praxe, která je součástí akreditace daného studijního oboru, přičemž se může jednat o</w:t>
      </w:r>
      <w:r>
        <w:rPr>
          <w:rFonts w:ascii="Calibri" w:hAnsi="Calibri"/>
          <w:i/>
          <w:sz w:val="18"/>
          <w:szCs w:val="18"/>
        </w:rPr>
        <w:t> </w:t>
      </w:r>
      <w:r w:rsidRPr="006F5E7A">
        <w:rPr>
          <w:rFonts w:ascii="Calibri" w:hAnsi="Calibri"/>
          <w:i/>
          <w:sz w:val="18"/>
          <w:szCs w:val="18"/>
        </w:rPr>
        <w:t xml:space="preserve">součást některého z předmětů či o samostatný předmět. Jedná se o odborné profesní praxe. </w:t>
      </w:r>
    </w:p>
  </w:footnote>
  <w:footnote w:id="11">
    <w:p w:rsidR="001A7A29" w:rsidRPr="006F5E7A" w:rsidRDefault="001A7A29" w:rsidP="001A7A29">
      <w:pPr>
        <w:pStyle w:val="Textpoznpodarou"/>
        <w:ind w:left="284" w:hanging="284"/>
        <w:rPr>
          <w:rFonts w:ascii="Calibri" w:hAnsi="Calibri"/>
          <w:i/>
          <w:sz w:val="18"/>
          <w:szCs w:val="18"/>
        </w:rPr>
      </w:pPr>
      <w:r w:rsidRPr="006F5E7A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6F5E7A">
        <w:rPr>
          <w:rFonts w:ascii="Calibri" w:hAnsi="Calibri"/>
          <w:i/>
          <w:sz w:val="18"/>
          <w:szCs w:val="18"/>
        </w:rPr>
        <w:t xml:space="preserve"> </w:t>
      </w:r>
      <w:r w:rsidRPr="006F5E7A">
        <w:rPr>
          <w:rFonts w:ascii="Calibri" w:hAnsi="Calibri"/>
          <w:i/>
          <w:sz w:val="18"/>
          <w:szCs w:val="18"/>
        </w:rPr>
        <w:tab/>
        <w:t xml:space="preserve">Pokud je v rámci daného oboru předepsáno absolvování většího počtu praxí, uvede se souhrnná doba trvání těchto praxí. </w:t>
      </w:r>
    </w:p>
  </w:footnote>
  <w:footnote w:id="12">
    <w:p w:rsidR="001A7A29" w:rsidRPr="00EE70B1" w:rsidRDefault="001A7A29" w:rsidP="001A7A29">
      <w:pPr>
        <w:pStyle w:val="Textpoznpodarou"/>
        <w:ind w:left="284" w:hanging="284"/>
        <w:rPr>
          <w:rFonts w:ascii="Calibri" w:hAnsi="Calibri"/>
          <w:i/>
          <w:sz w:val="18"/>
          <w:szCs w:val="18"/>
        </w:rPr>
      </w:pPr>
      <w:r w:rsidRPr="00EE70B1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EE70B1">
        <w:rPr>
          <w:rFonts w:ascii="Calibri" w:hAnsi="Calibri"/>
          <w:i/>
          <w:sz w:val="18"/>
          <w:szCs w:val="18"/>
        </w:rPr>
        <w:t xml:space="preserve"> </w:t>
      </w:r>
      <w:r w:rsidRPr="00EE70B1">
        <w:rPr>
          <w:rFonts w:ascii="Calibri" w:hAnsi="Calibri"/>
          <w:i/>
          <w:sz w:val="18"/>
          <w:szCs w:val="18"/>
        </w:rPr>
        <w:tab/>
      </w:r>
      <w:r w:rsidRPr="00CC2F8C">
        <w:rPr>
          <w:rFonts w:ascii="Calibri" w:hAnsi="Calibri"/>
          <w:i/>
          <w:sz w:val="18"/>
          <w:szCs w:val="18"/>
        </w:rPr>
        <w:t xml:space="preserve">Mezinárodní konference je taková konference, které se účastní alespoň jeden zahraniční řečník a jejíž všechny příspěvky jsou lokalizované do alespoň jednoho z následujících jazyků: angličtina, francouzština, němčina nebo do jazyka </w:t>
      </w:r>
      <w:r>
        <w:rPr>
          <w:rFonts w:ascii="Calibri" w:hAnsi="Calibri"/>
          <w:i/>
          <w:sz w:val="18"/>
          <w:szCs w:val="18"/>
        </w:rPr>
        <w:t>dle</w:t>
      </w:r>
      <w:r w:rsidRPr="00CC2F8C">
        <w:rPr>
          <w:rFonts w:ascii="Calibri" w:hAnsi="Calibri"/>
          <w:i/>
          <w:sz w:val="18"/>
          <w:szCs w:val="18"/>
        </w:rPr>
        <w:t xml:space="preserve"> oborové</w:t>
      </w:r>
      <w:r>
        <w:rPr>
          <w:rFonts w:ascii="Calibri" w:hAnsi="Calibri"/>
          <w:i/>
          <w:sz w:val="18"/>
          <w:szCs w:val="18"/>
        </w:rPr>
        <w:t>ho</w:t>
      </w:r>
      <w:r w:rsidRPr="00CC2F8C">
        <w:rPr>
          <w:rFonts w:ascii="Calibri" w:hAnsi="Calibri"/>
          <w:i/>
          <w:sz w:val="18"/>
          <w:szCs w:val="18"/>
        </w:rPr>
        <w:t xml:space="preserve"> zaměření konference, např. pro filologické obory.</w:t>
      </w:r>
    </w:p>
  </w:footnote>
  <w:footnote w:id="13">
    <w:p w:rsidR="001A7A29" w:rsidRPr="00C2330B" w:rsidRDefault="001A7A29" w:rsidP="001A7A29">
      <w:pPr>
        <w:pStyle w:val="Textpoznpodarou"/>
        <w:ind w:left="284" w:hanging="284"/>
        <w:rPr>
          <w:rFonts w:ascii="Calibri" w:hAnsi="Calibri"/>
          <w:i/>
          <w:sz w:val="18"/>
          <w:szCs w:val="18"/>
        </w:rPr>
      </w:pPr>
      <w:r w:rsidRPr="00374B73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C2330B">
        <w:rPr>
          <w:rFonts w:ascii="Calibri" w:hAnsi="Calibri"/>
          <w:sz w:val="18"/>
          <w:szCs w:val="18"/>
        </w:rPr>
        <w:t xml:space="preserve"> </w:t>
      </w:r>
      <w:r w:rsidRPr="00C2330B">
        <w:rPr>
          <w:rFonts w:ascii="Calibri" w:hAnsi="Calibri"/>
          <w:sz w:val="18"/>
          <w:szCs w:val="18"/>
        </w:rPr>
        <w:tab/>
      </w:r>
      <w:r w:rsidRPr="00C2330B">
        <w:rPr>
          <w:rFonts w:ascii="Calibri" w:hAnsi="Calibri"/>
          <w:i/>
          <w:sz w:val="18"/>
          <w:szCs w:val="18"/>
        </w:rPr>
        <w:t>Vyjíždějící studenti (tj. počty výjezdů)/Přijíždějící studenti (tj. počty příjezdů) – studenti, kteří v</w:t>
      </w:r>
      <w:r>
        <w:rPr>
          <w:rFonts w:ascii="Calibri" w:hAnsi="Calibri"/>
          <w:i/>
          <w:sz w:val="18"/>
          <w:szCs w:val="18"/>
        </w:rPr>
        <w:t xml:space="preserve"> daném </w:t>
      </w:r>
      <w:r w:rsidRPr="00C2330B">
        <w:rPr>
          <w:rFonts w:ascii="Calibri" w:hAnsi="Calibri"/>
          <w:i/>
          <w:sz w:val="18"/>
          <w:szCs w:val="18"/>
        </w:rPr>
        <w:t xml:space="preserve">roce absolvovali (ukončili) zahraniční pobyt / pobyt na JU; započítávají se i ti studenti, jejichž pobyt začal v roce </w:t>
      </w:r>
      <w:r>
        <w:rPr>
          <w:rFonts w:ascii="Calibri" w:hAnsi="Calibri"/>
          <w:i/>
          <w:sz w:val="18"/>
          <w:szCs w:val="18"/>
        </w:rPr>
        <w:t xml:space="preserve">předchozím </w:t>
      </w:r>
      <w:r w:rsidRPr="00C2330B">
        <w:rPr>
          <w:rFonts w:ascii="Calibri" w:hAnsi="Calibri"/>
          <w:i/>
          <w:sz w:val="18"/>
          <w:szCs w:val="18"/>
        </w:rPr>
        <w:t>a skončil v</w:t>
      </w:r>
      <w:r>
        <w:rPr>
          <w:rFonts w:ascii="Calibri" w:hAnsi="Calibri"/>
          <w:i/>
          <w:sz w:val="18"/>
          <w:szCs w:val="18"/>
        </w:rPr>
        <w:t xml:space="preserve"> uvedeném </w:t>
      </w:r>
      <w:r w:rsidRPr="00C2330B">
        <w:rPr>
          <w:rFonts w:ascii="Calibri" w:hAnsi="Calibri"/>
          <w:i/>
          <w:sz w:val="18"/>
          <w:szCs w:val="18"/>
        </w:rPr>
        <w:t xml:space="preserve">roce (rozhodné je datum ukončení pobytu). Započítávají se všichni studenti </w:t>
      </w:r>
      <w:r w:rsidRPr="00C2330B">
        <w:rPr>
          <w:rFonts w:ascii="Calibri" w:hAnsi="Calibri"/>
          <w:b/>
          <w:i/>
          <w:sz w:val="18"/>
          <w:szCs w:val="18"/>
        </w:rPr>
        <w:t>bez ohledu na délku jejich pobytu</w:t>
      </w:r>
      <w:r w:rsidRPr="00C2330B">
        <w:rPr>
          <w:rFonts w:ascii="Calibri" w:hAnsi="Calibri"/>
          <w:i/>
          <w:sz w:val="18"/>
          <w:szCs w:val="18"/>
        </w:rPr>
        <w:t>.</w:t>
      </w:r>
    </w:p>
  </w:footnote>
  <w:footnote w:id="14">
    <w:p w:rsidR="001A7A29" w:rsidRPr="00EE70B1" w:rsidRDefault="001A7A29" w:rsidP="001A7A29">
      <w:pPr>
        <w:pStyle w:val="Textpoznpodarou"/>
        <w:ind w:left="284" w:hanging="284"/>
        <w:rPr>
          <w:rFonts w:ascii="Calibri" w:hAnsi="Calibri"/>
          <w:i/>
          <w:sz w:val="18"/>
          <w:szCs w:val="18"/>
        </w:rPr>
      </w:pPr>
      <w:r w:rsidRPr="00C2330B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C2330B">
        <w:rPr>
          <w:rFonts w:ascii="Calibri" w:hAnsi="Calibri"/>
          <w:i/>
          <w:sz w:val="18"/>
          <w:szCs w:val="18"/>
        </w:rPr>
        <w:t xml:space="preserve"> </w:t>
      </w:r>
      <w:r w:rsidRPr="00C2330B">
        <w:rPr>
          <w:rFonts w:ascii="Calibri" w:hAnsi="Calibri"/>
          <w:i/>
          <w:sz w:val="18"/>
          <w:szCs w:val="18"/>
        </w:rPr>
        <w:tab/>
        <w:t>Vyjíždějící studenti (tj. počty výjezdů)/Přijíždějící studenti (tj. počty příjezdů) – studenti, kteří v</w:t>
      </w:r>
      <w:r>
        <w:rPr>
          <w:rFonts w:ascii="Calibri" w:hAnsi="Calibri"/>
          <w:i/>
          <w:sz w:val="18"/>
          <w:szCs w:val="18"/>
        </w:rPr>
        <w:t xml:space="preserve"> daném </w:t>
      </w:r>
      <w:r w:rsidRPr="00C2330B">
        <w:rPr>
          <w:rFonts w:ascii="Calibri" w:hAnsi="Calibri"/>
          <w:i/>
          <w:sz w:val="18"/>
          <w:szCs w:val="18"/>
        </w:rPr>
        <w:t xml:space="preserve">roce absolvovali (ukončili) zahraniční pobyt / pobyt na JU; započítávají se i ti studenti, jejichž pobyt začal v roce </w:t>
      </w:r>
      <w:r>
        <w:rPr>
          <w:rFonts w:ascii="Calibri" w:hAnsi="Calibri"/>
          <w:i/>
          <w:sz w:val="18"/>
          <w:szCs w:val="18"/>
        </w:rPr>
        <w:t>předchozím</w:t>
      </w:r>
      <w:r w:rsidRPr="00C2330B">
        <w:rPr>
          <w:rFonts w:ascii="Calibri" w:hAnsi="Calibri"/>
          <w:i/>
          <w:sz w:val="18"/>
          <w:szCs w:val="18"/>
        </w:rPr>
        <w:t xml:space="preserve"> a skončil v</w:t>
      </w:r>
      <w:r>
        <w:rPr>
          <w:rFonts w:ascii="Calibri" w:hAnsi="Calibri"/>
          <w:i/>
          <w:sz w:val="18"/>
          <w:szCs w:val="18"/>
        </w:rPr>
        <w:t xml:space="preserve"> uvedeném </w:t>
      </w:r>
      <w:r w:rsidRPr="00C2330B">
        <w:rPr>
          <w:rFonts w:ascii="Calibri" w:hAnsi="Calibri"/>
          <w:i/>
          <w:sz w:val="18"/>
          <w:szCs w:val="18"/>
        </w:rPr>
        <w:t xml:space="preserve">roce (rozhodné je datum ukončení pobytu). Započítávají se pouze studenti, jejichž pobyt trval </w:t>
      </w:r>
      <w:r w:rsidRPr="00C2330B">
        <w:rPr>
          <w:rFonts w:ascii="Calibri" w:hAnsi="Calibri"/>
          <w:b/>
          <w:i/>
          <w:sz w:val="18"/>
          <w:szCs w:val="18"/>
        </w:rPr>
        <w:t>alespoň 2 týdny (14 dní</w:t>
      </w:r>
      <w:r>
        <w:rPr>
          <w:rFonts w:ascii="Calibri" w:hAnsi="Calibri"/>
          <w:b/>
          <w:i/>
          <w:sz w:val="18"/>
          <w:szCs w:val="18"/>
        </w:rPr>
        <w:t xml:space="preserve"> včetně cesty</w:t>
      </w:r>
      <w:r w:rsidRPr="00C2330B">
        <w:rPr>
          <w:rFonts w:ascii="Calibri" w:hAnsi="Calibri"/>
          <w:b/>
          <w:i/>
          <w:sz w:val="18"/>
          <w:szCs w:val="18"/>
        </w:rPr>
        <w:t>)</w:t>
      </w:r>
      <w:r w:rsidRPr="00C2330B">
        <w:rPr>
          <w:rFonts w:ascii="Calibri" w:hAnsi="Calibri"/>
          <w:i/>
          <w:sz w:val="18"/>
          <w:szCs w:val="18"/>
        </w:rPr>
        <w:t>.</w:t>
      </w:r>
    </w:p>
  </w:footnote>
  <w:footnote w:id="15">
    <w:p w:rsidR="001A7A29" w:rsidRPr="00374B73" w:rsidRDefault="001A7A29" w:rsidP="001A7A29">
      <w:pPr>
        <w:pStyle w:val="Textpoznpodarou"/>
        <w:ind w:left="284" w:hanging="284"/>
        <w:rPr>
          <w:rFonts w:ascii="Calibri" w:hAnsi="Calibri"/>
          <w:i/>
          <w:sz w:val="18"/>
          <w:szCs w:val="18"/>
        </w:rPr>
      </w:pPr>
      <w:r w:rsidRPr="00374B73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374B73">
        <w:rPr>
          <w:rFonts w:ascii="Calibri" w:hAnsi="Calibri"/>
          <w:i/>
          <w:sz w:val="18"/>
          <w:szCs w:val="18"/>
        </w:rPr>
        <w:t xml:space="preserve"> </w:t>
      </w:r>
      <w:r w:rsidRPr="00374B73">
        <w:rPr>
          <w:rFonts w:ascii="Calibri" w:hAnsi="Calibri"/>
          <w:i/>
          <w:sz w:val="18"/>
          <w:szCs w:val="18"/>
        </w:rPr>
        <w:tab/>
        <w:t xml:space="preserve">Vyjíždějící akademičtí a vědečtí pracovníci (tj. počty výjezdů)/Přijíždějící akademičtí a vědečtí pracovníci (tj. počty příjezdů) – pracovníci, kteří v daném roce absolvovali (ukončili) zahraniční pobyt / pobyt na JU; započítávají se i ti pracovníci, jejichž pobyt začal v roce předchozím a skončil v uvedeném roce (rozhodné je datum ukončení pobytu). Započítávají se všichni akademičtí a vědečtí pracovníci </w:t>
      </w:r>
      <w:r w:rsidRPr="00374B73">
        <w:rPr>
          <w:rFonts w:ascii="Calibri" w:hAnsi="Calibri"/>
          <w:b/>
          <w:i/>
          <w:sz w:val="18"/>
          <w:szCs w:val="18"/>
        </w:rPr>
        <w:t>bez ohledu na délku jejich pobytu</w:t>
      </w:r>
      <w:r w:rsidRPr="00374B73">
        <w:rPr>
          <w:rFonts w:ascii="Calibri" w:hAnsi="Calibri"/>
          <w:i/>
          <w:sz w:val="18"/>
          <w:szCs w:val="18"/>
        </w:rPr>
        <w:t>.</w:t>
      </w:r>
    </w:p>
  </w:footnote>
  <w:footnote w:id="16">
    <w:p w:rsidR="001A7A29" w:rsidRPr="00A65F41" w:rsidRDefault="001A7A29" w:rsidP="001A7A29">
      <w:pPr>
        <w:pStyle w:val="Textpoznpodarou"/>
        <w:ind w:left="284" w:hanging="284"/>
        <w:rPr>
          <w:rFonts w:ascii="Calibri" w:hAnsi="Calibri"/>
          <w:i/>
          <w:sz w:val="18"/>
          <w:szCs w:val="18"/>
        </w:rPr>
      </w:pPr>
      <w:r w:rsidRPr="00374B73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694205">
        <w:rPr>
          <w:rFonts w:ascii="Calibri" w:hAnsi="Calibri"/>
          <w:i/>
          <w:sz w:val="18"/>
          <w:szCs w:val="18"/>
        </w:rPr>
        <w:t xml:space="preserve"> </w:t>
      </w:r>
      <w:r w:rsidRPr="00694205">
        <w:rPr>
          <w:rFonts w:ascii="Calibri" w:hAnsi="Calibri"/>
          <w:i/>
          <w:sz w:val="18"/>
          <w:szCs w:val="18"/>
        </w:rPr>
        <w:tab/>
        <w:t>Vyjíždějící akademičtí a vědečtí pracovníci (tj. počty výjezdů)/Přijíždějící akademičtí a vědečtí pracovníci (tj. počty příjezdů) – pracovníci, kteří v</w:t>
      </w:r>
      <w:r>
        <w:rPr>
          <w:rFonts w:ascii="Calibri" w:hAnsi="Calibri"/>
          <w:i/>
          <w:sz w:val="18"/>
          <w:szCs w:val="18"/>
        </w:rPr>
        <w:t xml:space="preserve"> daném </w:t>
      </w:r>
      <w:r w:rsidRPr="00694205">
        <w:rPr>
          <w:rFonts w:ascii="Calibri" w:hAnsi="Calibri"/>
          <w:i/>
          <w:sz w:val="18"/>
          <w:szCs w:val="18"/>
        </w:rPr>
        <w:t>roce absolvovali (ukončili) zahraniční pobyt / pobyt na JU; započítávají se i ti pracovníci, jejichž pobyt začal v</w:t>
      </w:r>
      <w:r>
        <w:rPr>
          <w:rFonts w:ascii="Calibri" w:hAnsi="Calibri"/>
          <w:i/>
          <w:sz w:val="18"/>
          <w:szCs w:val="18"/>
        </w:rPr>
        <w:t> </w:t>
      </w:r>
      <w:r w:rsidRPr="00694205">
        <w:rPr>
          <w:rFonts w:ascii="Calibri" w:hAnsi="Calibri"/>
          <w:i/>
          <w:sz w:val="18"/>
          <w:szCs w:val="18"/>
        </w:rPr>
        <w:t>roce</w:t>
      </w:r>
      <w:r>
        <w:rPr>
          <w:rFonts w:ascii="Calibri" w:hAnsi="Calibri"/>
          <w:i/>
          <w:sz w:val="18"/>
          <w:szCs w:val="18"/>
        </w:rPr>
        <w:t xml:space="preserve"> předchozím</w:t>
      </w:r>
      <w:r w:rsidRPr="00694205">
        <w:rPr>
          <w:rFonts w:ascii="Calibri" w:hAnsi="Calibri"/>
          <w:i/>
          <w:sz w:val="18"/>
          <w:szCs w:val="18"/>
        </w:rPr>
        <w:t xml:space="preserve"> a skončil v</w:t>
      </w:r>
      <w:r>
        <w:rPr>
          <w:rFonts w:ascii="Calibri" w:hAnsi="Calibri"/>
          <w:i/>
          <w:sz w:val="18"/>
          <w:szCs w:val="18"/>
        </w:rPr>
        <w:t xml:space="preserve"> uvedeném </w:t>
      </w:r>
      <w:r w:rsidRPr="00694205">
        <w:rPr>
          <w:rFonts w:ascii="Calibri" w:hAnsi="Calibri"/>
          <w:i/>
          <w:sz w:val="18"/>
          <w:szCs w:val="18"/>
        </w:rPr>
        <w:t xml:space="preserve">roce (rozhodné je datum ukončení pobytu). Započítávají se pouze akademičtí a vědečtí pracovníci, jejichž pobyt trval </w:t>
      </w:r>
      <w:r w:rsidRPr="00694205">
        <w:rPr>
          <w:rFonts w:ascii="Calibri" w:hAnsi="Calibri"/>
          <w:b/>
          <w:i/>
          <w:sz w:val="18"/>
          <w:szCs w:val="18"/>
        </w:rPr>
        <w:t>alespoň 5 dní (včetně dne příjezdu a odjezdu)</w:t>
      </w:r>
      <w:r w:rsidRPr="00694205">
        <w:rPr>
          <w:rFonts w:ascii="Calibri" w:hAnsi="Calibri"/>
          <w:i/>
          <w:sz w:val="18"/>
          <w:szCs w:val="18"/>
        </w:rPr>
        <w:t>.</w:t>
      </w:r>
    </w:p>
  </w:footnote>
  <w:footnote w:id="17">
    <w:p w:rsidR="001A7A29" w:rsidRPr="00860CD5" w:rsidRDefault="001A7A29" w:rsidP="001A7A29">
      <w:pPr>
        <w:pStyle w:val="Textpoznpodarou"/>
        <w:ind w:left="142" w:hanging="142"/>
        <w:rPr>
          <w:rFonts w:ascii="Calibri" w:hAnsi="Calibri" w:cs="Calibri"/>
          <w:i/>
          <w:sz w:val="18"/>
          <w:szCs w:val="18"/>
        </w:rPr>
      </w:pPr>
      <w:r w:rsidRPr="00860CD5">
        <w:rPr>
          <w:rStyle w:val="Znakapoznpodarou"/>
          <w:rFonts w:ascii="Calibri" w:hAnsi="Calibri" w:cs="Calibri"/>
          <w:i/>
          <w:sz w:val="18"/>
          <w:szCs w:val="18"/>
        </w:rPr>
        <w:footnoteRef/>
      </w:r>
      <w:r w:rsidRPr="00860CD5">
        <w:rPr>
          <w:rFonts w:ascii="Calibri" w:hAnsi="Calibri" w:cs="Calibri"/>
          <w:i/>
          <w:sz w:val="18"/>
          <w:szCs w:val="18"/>
        </w:rPr>
        <w:t xml:space="preserve"> </w:t>
      </w:r>
      <w:r w:rsidRPr="00860CD5">
        <w:rPr>
          <w:rFonts w:ascii="Calibri" w:hAnsi="Calibri" w:cs="Calibri"/>
          <w:i/>
          <w:sz w:val="18"/>
          <w:szCs w:val="18"/>
        </w:rPr>
        <w:tab/>
        <w:t>V prvním roce po vypracování Sebehodnotící zprávy studijního programu za pětileté období se garant studijního programu v rámci přípravy Dodatku k sebehodnotící zprávě studijního programu vyjadřuje ke slovnímu hodnocení Sebehodnotící zprávy studijního programu za pětileté období formulovanému Radou pro vnitřní hodnocení, v dalších letech pak ke slovnímu hodnocení Dodatku k sebehodnotící zprávě studijního programu za předchozí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2E6"/>
    <w:multiLevelType w:val="hybridMultilevel"/>
    <w:tmpl w:val="054C7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6B0E8B"/>
    <w:multiLevelType w:val="hybridMultilevel"/>
    <w:tmpl w:val="47C47B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 w15:restartNumberingAfterBreak="0">
    <w:nsid w:val="0DCE5083"/>
    <w:multiLevelType w:val="hybridMultilevel"/>
    <w:tmpl w:val="FA3C7E26"/>
    <w:lvl w:ilvl="0" w:tplc="EDF8DB2E">
      <w:start w:val="1"/>
      <w:numFmt w:val="lowerLetter"/>
      <w:lvlText w:val="%1)"/>
      <w:lvlJc w:val="left"/>
      <w:pPr>
        <w:ind w:left="295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4A119B4"/>
    <w:multiLevelType w:val="hybridMultilevel"/>
    <w:tmpl w:val="66DED30A"/>
    <w:lvl w:ilvl="0" w:tplc="D374A518">
      <w:start w:val="1"/>
      <w:numFmt w:val="lowerLetter"/>
      <w:lvlText w:val="%1)"/>
      <w:lvlJc w:val="left"/>
      <w:pPr>
        <w:ind w:left="294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2283387F"/>
    <w:multiLevelType w:val="multilevel"/>
    <w:tmpl w:val="B71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49E6"/>
    <w:multiLevelType w:val="hybridMultilevel"/>
    <w:tmpl w:val="9EB4F7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9" w15:restartNumberingAfterBreak="0">
    <w:nsid w:val="2D2A6E90"/>
    <w:multiLevelType w:val="hybridMultilevel"/>
    <w:tmpl w:val="89423AAC"/>
    <w:lvl w:ilvl="0" w:tplc="EACC5BC8">
      <w:start w:val="1"/>
      <w:numFmt w:val="lowerLetter"/>
      <w:lvlText w:val="%1)"/>
      <w:lvlJc w:val="left"/>
      <w:pPr>
        <w:ind w:left="-9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98" w:hanging="360"/>
      </w:pPr>
    </w:lvl>
    <w:lvl w:ilvl="2" w:tplc="0405001B" w:tentative="1">
      <w:start w:val="1"/>
      <w:numFmt w:val="lowerRoman"/>
      <w:lvlText w:val="%3."/>
      <w:lvlJc w:val="right"/>
      <w:pPr>
        <w:ind w:left="522" w:hanging="180"/>
      </w:pPr>
    </w:lvl>
    <w:lvl w:ilvl="3" w:tplc="0405000F" w:tentative="1">
      <w:start w:val="1"/>
      <w:numFmt w:val="decimal"/>
      <w:lvlText w:val="%4."/>
      <w:lvlJc w:val="left"/>
      <w:pPr>
        <w:ind w:left="1242" w:hanging="360"/>
      </w:pPr>
    </w:lvl>
    <w:lvl w:ilvl="4" w:tplc="04050019" w:tentative="1">
      <w:start w:val="1"/>
      <w:numFmt w:val="lowerLetter"/>
      <w:lvlText w:val="%5."/>
      <w:lvlJc w:val="left"/>
      <w:pPr>
        <w:ind w:left="1962" w:hanging="360"/>
      </w:pPr>
    </w:lvl>
    <w:lvl w:ilvl="5" w:tplc="0405001B" w:tentative="1">
      <w:start w:val="1"/>
      <w:numFmt w:val="lowerRoman"/>
      <w:lvlText w:val="%6."/>
      <w:lvlJc w:val="right"/>
      <w:pPr>
        <w:ind w:left="2682" w:hanging="180"/>
      </w:pPr>
    </w:lvl>
    <w:lvl w:ilvl="6" w:tplc="0405000F" w:tentative="1">
      <w:start w:val="1"/>
      <w:numFmt w:val="decimal"/>
      <w:lvlText w:val="%7."/>
      <w:lvlJc w:val="left"/>
      <w:pPr>
        <w:ind w:left="3402" w:hanging="360"/>
      </w:pPr>
    </w:lvl>
    <w:lvl w:ilvl="7" w:tplc="04050019" w:tentative="1">
      <w:start w:val="1"/>
      <w:numFmt w:val="lowerLetter"/>
      <w:lvlText w:val="%8."/>
      <w:lvlJc w:val="left"/>
      <w:pPr>
        <w:ind w:left="4122" w:hanging="360"/>
      </w:pPr>
    </w:lvl>
    <w:lvl w:ilvl="8" w:tplc="040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0" w15:restartNumberingAfterBreak="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1" w15:restartNumberingAfterBreak="0">
    <w:nsid w:val="36DC488E"/>
    <w:multiLevelType w:val="hybridMultilevel"/>
    <w:tmpl w:val="D89ED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3" w15:restartNumberingAfterBreak="0">
    <w:nsid w:val="402A3B06"/>
    <w:multiLevelType w:val="hybridMultilevel"/>
    <w:tmpl w:val="A5B21A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10C0E"/>
    <w:multiLevelType w:val="hybridMultilevel"/>
    <w:tmpl w:val="661EF336"/>
    <w:lvl w:ilvl="0" w:tplc="0405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9696BBD"/>
    <w:multiLevelType w:val="hybridMultilevel"/>
    <w:tmpl w:val="3CE8F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53645"/>
    <w:multiLevelType w:val="hybridMultilevel"/>
    <w:tmpl w:val="120CC70C"/>
    <w:lvl w:ilvl="0" w:tplc="040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AFB89870">
      <w:start w:val="3"/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F4F143C"/>
    <w:multiLevelType w:val="hybridMultilevel"/>
    <w:tmpl w:val="DE9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220E"/>
    <w:multiLevelType w:val="hybridMultilevel"/>
    <w:tmpl w:val="4F8626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0293138"/>
    <w:multiLevelType w:val="hybridMultilevel"/>
    <w:tmpl w:val="F82C5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5361"/>
    <w:multiLevelType w:val="hybridMultilevel"/>
    <w:tmpl w:val="1392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21"/>
  </w:num>
  <w:num w:numId="6">
    <w:abstractNumId w:val="20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4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11"/>
  </w:num>
  <w:num w:numId="17">
    <w:abstractNumId w:val="22"/>
  </w:num>
  <w:num w:numId="18">
    <w:abstractNumId w:val="5"/>
  </w:num>
  <w:num w:numId="19">
    <w:abstractNumId w:val="19"/>
  </w:num>
  <w:num w:numId="20">
    <w:abstractNumId w:val="14"/>
  </w:num>
  <w:num w:numId="21">
    <w:abstractNumId w:val="7"/>
  </w:num>
  <w:num w:numId="22">
    <w:abstractNumId w:val="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9"/>
    <w:rsid w:val="001A7A29"/>
    <w:rsid w:val="002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6F99-F726-4B91-960D-F95B4AD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A7A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A7A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A7A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A2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A7A2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A7A29"/>
    <w:rPr>
      <w:rFonts w:ascii="Arial" w:eastAsia="Times New Roman" w:hAnsi="Arial" w:cs="Arial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A7A29"/>
  </w:style>
  <w:style w:type="paragraph" w:styleId="Nzev">
    <w:name w:val="Title"/>
    <w:basedOn w:val="Normln"/>
    <w:link w:val="NzevChar"/>
    <w:qFormat/>
    <w:rsid w:val="001A7A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1A7A2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rsid w:val="001A7A2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A7A2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smenkovvelk1">
    <w:name w:val="Písmenkový velký 1"/>
    <w:basedOn w:val="Normln"/>
    <w:uiPriority w:val="99"/>
    <w:rsid w:val="001A7A29"/>
    <w:pPr>
      <w:widowControl w:val="0"/>
      <w:numPr>
        <w:numId w:val="1"/>
      </w:numPr>
      <w:spacing w:after="120" w:line="240" w:lineRule="auto"/>
      <w:ind w:left="924" w:hanging="357"/>
      <w:jc w:val="both"/>
    </w:pPr>
    <w:rPr>
      <w:rFonts w:ascii="Calibri" w:eastAsia="Times New Roman" w:hAnsi="Calibri" w:cs="Times New Roman"/>
      <w:b/>
      <w:color w:val="000000"/>
      <w:sz w:val="24"/>
      <w:szCs w:val="20"/>
      <w:lang w:eastAsia="cs-CZ"/>
    </w:rPr>
  </w:style>
  <w:style w:type="paragraph" w:customStyle="1" w:styleId="Psmenkovvelk2">
    <w:name w:val="Písmenkový velký 2"/>
    <w:basedOn w:val="Psmenkovvelk1"/>
    <w:uiPriority w:val="99"/>
    <w:rsid w:val="001A7A29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1A7A29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styleId="Odkaznakoment">
    <w:name w:val="annotation reference"/>
    <w:uiPriority w:val="99"/>
    <w:rsid w:val="001A7A29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1A7A29"/>
    <w:pPr>
      <w:widowControl w:val="0"/>
      <w:numPr>
        <w:numId w:val="3"/>
      </w:numPr>
      <w:spacing w:after="12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cs-CZ"/>
    </w:rPr>
  </w:style>
  <w:style w:type="paragraph" w:customStyle="1" w:styleId="Psmenkov7">
    <w:name w:val="Písmenkový 7"/>
    <w:basedOn w:val="Psmenkov6"/>
    <w:uiPriority w:val="99"/>
    <w:rsid w:val="001A7A29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1A7A29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text">
    <w:name w:val="Běžný text"/>
    <w:link w:val="BntextChar"/>
    <w:qFormat/>
    <w:rsid w:val="001A7A29"/>
    <w:pPr>
      <w:spacing w:after="0" w:line="240" w:lineRule="exact"/>
      <w:jc w:val="both"/>
    </w:pPr>
    <w:rPr>
      <w:rFonts w:ascii="Clara Sans" w:eastAsia="Times New Roman" w:hAnsi="Clara Sans" w:cs="Times New Roman"/>
      <w:sz w:val="19"/>
      <w:szCs w:val="40"/>
      <w:lang w:eastAsia="cs-CZ"/>
    </w:rPr>
  </w:style>
  <w:style w:type="character" w:customStyle="1" w:styleId="BntextChar">
    <w:name w:val="Běžný text Char"/>
    <w:link w:val="Bntext"/>
    <w:rsid w:val="001A7A29"/>
    <w:rPr>
      <w:rFonts w:ascii="Clara Sans" w:eastAsia="Times New Roman" w:hAnsi="Clara Sans" w:cs="Times New Roman"/>
      <w:sz w:val="19"/>
      <w:szCs w:val="40"/>
      <w:lang w:eastAsia="cs-CZ"/>
    </w:rPr>
  </w:style>
  <w:style w:type="paragraph" w:customStyle="1" w:styleId="Odrky">
    <w:name w:val="Odrážky"/>
    <w:basedOn w:val="Bntext"/>
    <w:qFormat/>
    <w:rsid w:val="001A7A29"/>
    <w:pPr>
      <w:numPr>
        <w:numId w:val="5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1A7A29"/>
    <w:rPr>
      <w:rFonts w:ascii="Calibri" w:eastAsia="Calibri" w:hAnsi="Calibri" w:cs="Times New Roman"/>
      <w:sz w:val="24"/>
    </w:rPr>
  </w:style>
  <w:style w:type="paragraph" w:customStyle="1" w:styleId="rkovan">
    <w:name w:val="Čárkovaný"/>
    <w:rsid w:val="001A7A29"/>
    <w:pPr>
      <w:widowControl w:val="0"/>
      <w:spacing w:after="120" w:line="240" w:lineRule="auto"/>
      <w:ind w:left="850" w:hanging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A7A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A7A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7A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7A2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A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1A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A7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A7A29"/>
    <w:rPr>
      <w:vertAlign w:val="superscript"/>
    </w:rPr>
  </w:style>
  <w:style w:type="paragraph" w:styleId="FormtovanvHTML">
    <w:name w:val="HTML Preformatted"/>
    <w:basedOn w:val="Normln"/>
    <w:link w:val="FormtovanvHTMLChar"/>
    <w:rsid w:val="001A7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1A7A2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1A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1A7A29"/>
    <w:rPr>
      <w:b/>
      <w:bCs/>
    </w:rPr>
  </w:style>
  <w:style w:type="character" w:styleId="Hypertextovodkaz">
    <w:name w:val="Hyperlink"/>
    <w:uiPriority w:val="99"/>
    <w:rsid w:val="001A7A2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1A7A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A7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1A7A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A7A2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qFormat/>
    <w:rsid w:val="001A7A29"/>
    <w:rPr>
      <w:i/>
      <w:iCs/>
    </w:rPr>
  </w:style>
  <w:style w:type="paragraph" w:customStyle="1" w:styleId="Normln1">
    <w:name w:val="Normální 1"/>
    <w:basedOn w:val="Normln"/>
    <w:link w:val="Normln1Char"/>
    <w:rsid w:val="001A7A29"/>
    <w:pPr>
      <w:tabs>
        <w:tab w:val="left" w:pos="284"/>
      </w:tabs>
      <w:spacing w:before="240" w:after="0" w:line="240" w:lineRule="auto"/>
      <w:ind w:left="284" w:hanging="284"/>
      <w:jc w:val="center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ormln1Char">
    <w:name w:val="Normální 1 Char"/>
    <w:link w:val="Normln1"/>
    <w:locked/>
    <w:rsid w:val="001A7A29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ovelizanbod">
    <w:name w:val="Novelizační bod"/>
    <w:basedOn w:val="Normln"/>
    <w:next w:val="Normln"/>
    <w:uiPriority w:val="99"/>
    <w:rsid w:val="001A7A29"/>
    <w:pPr>
      <w:keepNext/>
      <w:keepLines/>
      <w:numPr>
        <w:numId w:val="18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A7A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7A2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1A7A29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1A7A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rky-psmena">
    <w:name w:val="odrážky - písmena"/>
    <w:basedOn w:val="Odrky"/>
    <w:qFormat/>
    <w:rsid w:val="001A7A29"/>
    <w:pPr>
      <w:numPr>
        <w:numId w:val="20"/>
      </w:numPr>
    </w:pPr>
  </w:style>
  <w:style w:type="paragraph" w:customStyle="1" w:styleId="Nadpis30">
    <w:name w:val="Nadpis_3"/>
    <w:basedOn w:val="Normln"/>
    <w:next w:val="Bntext"/>
    <w:uiPriority w:val="99"/>
    <w:qFormat/>
    <w:rsid w:val="001A7A29"/>
    <w:pPr>
      <w:spacing w:before="360" w:after="120" w:line="240" w:lineRule="auto"/>
      <w:contextualSpacing/>
    </w:pPr>
    <w:rPr>
      <w:rFonts w:ascii="Clara Sans" w:eastAsia="Times New Roman" w:hAnsi="Clara Sans" w:cs="Times New Roman"/>
      <w:b/>
      <w:sz w:val="24"/>
      <w:szCs w:val="40"/>
      <w:lang w:eastAsia="cs-CZ"/>
    </w:rPr>
  </w:style>
  <w:style w:type="paragraph" w:styleId="Revize">
    <w:name w:val="Revision"/>
    <w:hidden/>
    <w:uiPriority w:val="99"/>
    <w:semiHidden/>
    <w:rsid w:val="001A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1A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1A7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1A7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119D2387</Template>
  <TotalTime>1</TotalTime>
  <Pages>25</Pages>
  <Words>3482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Prener Jan Mgr.</dc:creator>
  <cp:keywords/>
  <dc:description/>
  <cp:lastModifiedBy>Prener Jan Mgr.</cp:lastModifiedBy>
  <cp:revision>1</cp:revision>
  <dcterms:created xsi:type="dcterms:W3CDTF">2019-12-03T07:26:00Z</dcterms:created>
  <dcterms:modified xsi:type="dcterms:W3CDTF">2019-12-03T07:28:00Z</dcterms:modified>
</cp:coreProperties>
</file>