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CCF47" w14:textId="77777777" w:rsidR="006F0569" w:rsidRPr="006F0569" w:rsidRDefault="006F0569" w:rsidP="006F0569">
      <w:pPr>
        <w:ind w:firstLine="0"/>
        <w:jc w:val="left"/>
        <w:rPr>
          <w:b/>
          <w:color w:val="FF0000"/>
          <w:szCs w:val="24"/>
          <w:u w:val="single"/>
          <w:lang w:bidi="he-IL"/>
        </w:rPr>
      </w:pPr>
      <w:r w:rsidRPr="006F0569">
        <w:rPr>
          <w:b/>
          <w:color w:val="FF0000"/>
          <w:szCs w:val="24"/>
          <w:u w:val="single"/>
          <w:lang w:bidi="he-IL"/>
        </w:rPr>
        <w:t xml:space="preserve">Vzor kvalifikační práce v kinantropologii </w:t>
      </w:r>
      <w:r w:rsidRPr="006F0569">
        <w:rPr>
          <w:b/>
          <w:bCs/>
          <w:color w:val="FF0000"/>
          <w:szCs w:val="24"/>
          <w:u w:val="single"/>
          <w:lang w:bidi="he-IL"/>
        </w:rPr>
        <w:t>experimentální</w:t>
      </w:r>
      <w:r w:rsidRPr="006F0569">
        <w:rPr>
          <w:b/>
          <w:color w:val="FF0000"/>
          <w:szCs w:val="24"/>
          <w:u w:val="single"/>
          <w:lang w:bidi="he-IL"/>
        </w:rPr>
        <w:t xml:space="preserve"> povahy</w:t>
      </w:r>
    </w:p>
    <w:p w14:paraId="655CCF48" w14:textId="77777777" w:rsidR="006F0569" w:rsidRPr="00B037A2" w:rsidRDefault="006F0569" w:rsidP="006F0569">
      <w:pPr>
        <w:jc w:val="left"/>
        <w:rPr>
          <w:color w:val="FF0000"/>
          <w:szCs w:val="24"/>
          <w:lang w:bidi="he-IL"/>
        </w:rPr>
      </w:pPr>
    </w:p>
    <w:p w14:paraId="655CCF49" w14:textId="716761EE" w:rsidR="00F34D6E" w:rsidRPr="00B037A2" w:rsidRDefault="00F34D6E" w:rsidP="009079D5">
      <w:pPr>
        <w:ind w:firstLine="567"/>
        <w:rPr>
          <w:color w:val="FF0000"/>
          <w:szCs w:val="24"/>
          <w:lang w:bidi="he-IL"/>
        </w:rPr>
      </w:pPr>
      <w:r w:rsidRPr="00B037A2">
        <w:rPr>
          <w:b/>
          <w:color w:val="FF0000"/>
          <w:szCs w:val="24"/>
          <w:lang w:bidi="he-IL"/>
        </w:rPr>
        <w:t>Upozornění:</w:t>
      </w:r>
      <w:r w:rsidRPr="00B037A2">
        <w:rPr>
          <w:color w:val="FF0000"/>
          <w:szCs w:val="24"/>
          <w:lang w:bidi="he-IL"/>
        </w:rPr>
        <w:t xml:space="preserve"> Všechny poznámky, které jsou v tomto vzoru červeně, je třeba buď vymazat, nebo přepsat podle reálné potřeby</w:t>
      </w:r>
      <w:r>
        <w:rPr>
          <w:color w:val="FF0000"/>
          <w:szCs w:val="24"/>
          <w:lang w:bidi="he-IL"/>
        </w:rPr>
        <w:t>, nebo si vybrat z nabízených možností a</w:t>
      </w:r>
      <w:r w:rsidR="00E37EE2">
        <w:rPr>
          <w:color w:val="FF0000"/>
          <w:szCs w:val="24"/>
          <w:lang w:bidi="he-IL"/>
        </w:rPr>
        <w:t> </w:t>
      </w:r>
      <w:r>
        <w:rPr>
          <w:color w:val="FF0000"/>
          <w:szCs w:val="24"/>
          <w:lang w:bidi="he-IL"/>
        </w:rPr>
        <w:t>převést do černé.</w:t>
      </w:r>
      <w:r w:rsidRPr="00B037A2">
        <w:rPr>
          <w:color w:val="FF0000"/>
          <w:szCs w:val="24"/>
          <w:lang w:bidi="he-IL"/>
        </w:rPr>
        <w:t xml:space="preserve"> Vymazána musí být i celá tato </w:t>
      </w:r>
      <w:r w:rsidR="009079D5">
        <w:rPr>
          <w:color w:val="FF0000"/>
          <w:szCs w:val="24"/>
          <w:lang w:bidi="he-IL"/>
        </w:rPr>
        <w:t xml:space="preserve">úvodní </w:t>
      </w:r>
      <w:r w:rsidRPr="00B037A2">
        <w:rPr>
          <w:color w:val="FF0000"/>
          <w:szCs w:val="24"/>
          <w:lang w:bidi="he-IL"/>
        </w:rPr>
        <w:t>informační strana!</w:t>
      </w:r>
    </w:p>
    <w:p w14:paraId="655CCF4A" w14:textId="77777777" w:rsidR="006F0569" w:rsidRPr="00B037A2" w:rsidRDefault="006F0569" w:rsidP="009079D5">
      <w:pPr>
        <w:rPr>
          <w:color w:val="FF0000"/>
          <w:szCs w:val="24"/>
          <w:lang w:bidi="he-IL"/>
        </w:rPr>
      </w:pPr>
    </w:p>
    <w:p w14:paraId="655CCF4B" w14:textId="0A44C9E0" w:rsidR="006F0569" w:rsidRDefault="006F0569" w:rsidP="009079D5">
      <w:pPr>
        <w:rPr>
          <w:color w:val="FF0000"/>
          <w:szCs w:val="24"/>
          <w:lang w:bidi="he-IL"/>
        </w:rPr>
      </w:pPr>
      <w:r w:rsidRPr="006F0569">
        <w:rPr>
          <w:b/>
          <w:bCs/>
          <w:color w:val="FF0000"/>
          <w:szCs w:val="24"/>
          <w:lang w:bidi="he-IL"/>
        </w:rPr>
        <w:t>Kategorie experimentální práce</w:t>
      </w:r>
      <w:r w:rsidRPr="006F0569">
        <w:rPr>
          <w:color w:val="FF0000"/>
          <w:szCs w:val="24"/>
          <w:lang w:bidi="he-IL"/>
        </w:rPr>
        <w:t>. Tyto práce musí obsahovat experiment v</w:t>
      </w:r>
      <w:r w:rsidR="009079D5">
        <w:rPr>
          <w:color w:val="FF0000"/>
          <w:szCs w:val="24"/>
          <w:lang w:bidi="he-IL"/>
        </w:rPr>
        <w:t> </w:t>
      </w:r>
      <w:r w:rsidRPr="006F0569">
        <w:rPr>
          <w:color w:val="FF0000"/>
          <w:szCs w:val="24"/>
          <w:lang w:bidi="he-IL"/>
        </w:rPr>
        <w:t>širším slova smyslu (viz metodologická literatura). Tyto práce by měly mít stanoveny hypotézy a konstrukt práce by měl umožnit jejich statisticky významné potvrzení či vyvrácení. Poznámky a odkazy u nich budou řešeny podle zvyklostí kinantropologie a podle normy APA</w:t>
      </w:r>
      <w:r w:rsidR="00A96992">
        <w:rPr>
          <w:color w:val="FF0000"/>
          <w:szCs w:val="24"/>
          <w:lang w:bidi="he-IL"/>
        </w:rPr>
        <w:t xml:space="preserve"> 7</w:t>
      </w:r>
      <w:r w:rsidRPr="006F0569">
        <w:rPr>
          <w:color w:val="FF0000"/>
          <w:szCs w:val="24"/>
          <w:lang w:bidi="he-IL"/>
        </w:rPr>
        <w:t>.</w:t>
      </w:r>
    </w:p>
    <w:p w14:paraId="655CCF4C" w14:textId="77777777" w:rsidR="006F0569" w:rsidRPr="00763F02" w:rsidRDefault="006F0569" w:rsidP="009079D5">
      <w:pPr>
        <w:rPr>
          <w:color w:val="FF0000"/>
          <w:szCs w:val="24"/>
          <w:lang w:bidi="he-IL"/>
        </w:rPr>
      </w:pPr>
    </w:p>
    <w:p w14:paraId="655CCF4D" w14:textId="77777777" w:rsidR="006F0569" w:rsidRPr="00B037A2" w:rsidRDefault="006F0569" w:rsidP="009079D5">
      <w:pPr>
        <w:rPr>
          <w:color w:val="FF0000"/>
          <w:szCs w:val="24"/>
          <w:lang w:bidi="he-IL"/>
        </w:rPr>
      </w:pPr>
      <w:r w:rsidRPr="00B037A2">
        <w:rPr>
          <w:color w:val="FF0000"/>
          <w:szCs w:val="24"/>
          <w:lang w:bidi="he-IL"/>
        </w:rPr>
        <w:t xml:space="preserve">Minimální počty slov pro jednotlivé kvalifikační práce: </w:t>
      </w:r>
    </w:p>
    <w:p w14:paraId="655CCF4E" w14:textId="77777777" w:rsidR="006F0569" w:rsidRPr="00B037A2" w:rsidRDefault="006F0569" w:rsidP="009079D5">
      <w:pPr>
        <w:rPr>
          <w:b/>
          <w:bCs/>
          <w:color w:val="FF0000"/>
          <w:szCs w:val="24"/>
          <w:lang w:bidi="he-IL"/>
        </w:rPr>
      </w:pPr>
      <w:r w:rsidRPr="00B037A2">
        <w:rPr>
          <w:b/>
          <w:bCs/>
          <w:color w:val="FF0000"/>
          <w:szCs w:val="24"/>
          <w:lang w:bidi="he-IL"/>
        </w:rPr>
        <w:t xml:space="preserve">Bakalářská práce </w:t>
      </w:r>
      <w:r>
        <w:rPr>
          <w:b/>
          <w:bCs/>
          <w:color w:val="FF0000"/>
          <w:szCs w:val="24"/>
          <w:lang w:bidi="he-IL"/>
        </w:rPr>
        <w:t xml:space="preserve">experimentální </w:t>
      </w:r>
      <w:r w:rsidRPr="00B037A2">
        <w:rPr>
          <w:b/>
          <w:bCs/>
          <w:color w:val="FF0000"/>
          <w:szCs w:val="24"/>
          <w:lang w:bidi="he-IL"/>
        </w:rPr>
        <w:t>1</w:t>
      </w:r>
      <w:r>
        <w:rPr>
          <w:b/>
          <w:bCs/>
          <w:color w:val="FF0000"/>
          <w:szCs w:val="24"/>
          <w:lang w:bidi="he-IL"/>
        </w:rPr>
        <w:t>5</w:t>
      </w:r>
      <w:r w:rsidRPr="00B037A2">
        <w:rPr>
          <w:b/>
          <w:bCs/>
          <w:color w:val="FF0000"/>
          <w:szCs w:val="24"/>
          <w:lang w:bidi="he-IL"/>
        </w:rPr>
        <w:t xml:space="preserve"> 000 slov </w:t>
      </w:r>
    </w:p>
    <w:p w14:paraId="655CCF4F" w14:textId="77777777" w:rsidR="006F0569" w:rsidRPr="00B037A2" w:rsidRDefault="006F0569" w:rsidP="009079D5">
      <w:pPr>
        <w:rPr>
          <w:color w:val="FF0000"/>
          <w:szCs w:val="24"/>
          <w:lang w:bidi="he-IL"/>
        </w:rPr>
      </w:pPr>
      <w:r w:rsidRPr="00B037A2">
        <w:rPr>
          <w:b/>
          <w:bCs/>
          <w:color w:val="FF0000"/>
          <w:szCs w:val="24"/>
          <w:lang w:bidi="he-IL"/>
        </w:rPr>
        <w:t xml:space="preserve">Diplomová práce </w:t>
      </w:r>
      <w:r>
        <w:rPr>
          <w:b/>
          <w:bCs/>
          <w:color w:val="FF0000"/>
          <w:szCs w:val="24"/>
          <w:lang w:bidi="he-IL"/>
        </w:rPr>
        <w:t>experimentální</w:t>
      </w:r>
      <w:r w:rsidRPr="00B037A2">
        <w:rPr>
          <w:b/>
          <w:bCs/>
          <w:color w:val="FF0000"/>
          <w:szCs w:val="24"/>
          <w:lang w:bidi="he-IL"/>
        </w:rPr>
        <w:t xml:space="preserve"> </w:t>
      </w:r>
      <w:r>
        <w:rPr>
          <w:b/>
          <w:bCs/>
          <w:color w:val="FF0000"/>
          <w:szCs w:val="24"/>
          <w:lang w:bidi="he-IL"/>
        </w:rPr>
        <w:t>17</w:t>
      </w:r>
      <w:r w:rsidRPr="00B037A2">
        <w:rPr>
          <w:b/>
          <w:bCs/>
          <w:color w:val="FF0000"/>
          <w:szCs w:val="24"/>
          <w:lang w:bidi="he-IL"/>
        </w:rPr>
        <w:t xml:space="preserve"> 000 slov</w:t>
      </w:r>
    </w:p>
    <w:p w14:paraId="655CCF50" w14:textId="77777777" w:rsidR="006F0569" w:rsidRPr="00DD5BEE" w:rsidRDefault="006F0569" w:rsidP="009079D5">
      <w:pPr>
        <w:spacing w:line="240" w:lineRule="auto"/>
        <w:rPr>
          <w:color w:val="000000"/>
          <w:szCs w:val="24"/>
          <w:lang w:bidi="he-IL"/>
        </w:rPr>
      </w:pPr>
    </w:p>
    <w:p w14:paraId="655CCF51" w14:textId="2624E604" w:rsidR="004D5451" w:rsidRDefault="006F0569" w:rsidP="009079D5">
      <w:pPr>
        <w:spacing w:line="240" w:lineRule="auto"/>
        <w:rPr>
          <w:color w:val="FF0000"/>
          <w:szCs w:val="24"/>
          <w:lang w:bidi="he-IL"/>
        </w:rPr>
      </w:pPr>
      <w:r w:rsidRPr="00763F02">
        <w:rPr>
          <w:color w:val="FF0000"/>
          <w:szCs w:val="24"/>
          <w:lang w:bidi="he-IL"/>
        </w:rPr>
        <w:t>U kategorie</w:t>
      </w:r>
      <w:r w:rsidRPr="00763F02">
        <w:rPr>
          <w:b/>
          <w:bCs/>
          <w:color w:val="FF0000"/>
          <w:szCs w:val="24"/>
          <w:lang w:bidi="he-IL"/>
        </w:rPr>
        <w:t xml:space="preserve"> práce</w:t>
      </w:r>
      <w:r>
        <w:rPr>
          <w:b/>
          <w:bCs/>
          <w:color w:val="FF0000"/>
          <w:szCs w:val="24"/>
          <w:lang w:bidi="he-IL"/>
        </w:rPr>
        <w:t xml:space="preserve"> experimentální</w:t>
      </w:r>
      <w:r w:rsidRPr="00763F02">
        <w:rPr>
          <w:color w:val="FF0000"/>
          <w:szCs w:val="24"/>
          <w:lang w:bidi="he-IL"/>
        </w:rPr>
        <w:t xml:space="preserve">, </w:t>
      </w:r>
      <w:r w:rsidRPr="006F0569">
        <w:rPr>
          <w:color w:val="FF0000"/>
          <w:szCs w:val="24"/>
          <w:lang w:bidi="he-IL"/>
        </w:rPr>
        <w:t xml:space="preserve">když se bude jednat o </w:t>
      </w:r>
      <w:r w:rsidRPr="00687D35">
        <w:rPr>
          <w:color w:val="FF0000"/>
          <w:szCs w:val="24"/>
          <w:lang w:bidi="he-IL"/>
        </w:rPr>
        <w:t>skutečnou experimentální práci</w:t>
      </w:r>
      <w:r w:rsidRPr="006F0569">
        <w:rPr>
          <w:color w:val="FF0000"/>
          <w:szCs w:val="24"/>
          <w:lang w:bidi="he-IL"/>
        </w:rPr>
        <w:t xml:space="preserve"> (experiment v užším slova </w:t>
      </w:r>
      <w:r w:rsidR="00E37EE2" w:rsidRPr="006F0569">
        <w:rPr>
          <w:color w:val="FF0000"/>
          <w:szCs w:val="24"/>
          <w:lang w:bidi="he-IL"/>
        </w:rPr>
        <w:t>smyslu,</w:t>
      </w:r>
      <w:r w:rsidRPr="006F0569">
        <w:rPr>
          <w:color w:val="FF0000"/>
          <w:szCs w:val="24"/>
          <w:lang w:bidi="he-IL"/>
        </w:rPr>
        <w:t xml:space="preserve"> a ne například nestandardizovaný dotazník), je možná záměna kvantity za kvalitu, ale musí to v posudku zdůvodnit vedoucí a uznat oponent.</w:t>
      </w:r>
    </w:p>
    <w:p w14:paraId="5DD657F1" w14:textId="77777777" w:rsidR="004D5451" w:rsidRDefault="004D5451">
      <w:pPr>
        <w:spacing w:line="240" w:lineRule="auto"/>
        <w:ind w:firstLine="0"/>
        <w:jc w:val="left"/>
        <w:rPr>
          <w:color w:val="FF0000"/>
          <w:szCs w:val="24"/>
          <w:lang w:bidi="he-IL"/>
        </w:rPr>
      </w:pPr>
      <w:r>
        <w:rPr>
          <w:color w:val="FF0000"/>
          <w:szCs w:val="24"/>
          <w:lang w:bidi="he-IL"/>
        </w:rPr>
        <w:br w:type="page"/>
      </w:r>
    </w:p>
    <w:p w14:paraId="413921A6" w14:textId="77777777" w:rsidR="009A5788" w:rsidRPr="00F60AD6" w:rsidRDefault="009269AD" w:rsidP="009A5788">
      <w:pPr>
        <w:pStyle w:val="Default"/>
        <w:spacing w:line="360" w:lineRule="auto"/>
        <w:jc w:val="center"/>
        <w:rPr>
          <w:b/>
          <w:bCs/>
          <w:color w:val="FF0000"/>
          <w:sz w:val="36"/>
          <w:szCs w:val="36"/>
          <w:highlight w:val="black"/>
        </w:rPr>
      </w:pPr>
      <w:bookmarkStart w:id="0" w:name="_Hlk20339229"/>
      <w:r w:rsidRPr="00F60AD6">
        <w:rPr>
          <w:rFonts w:ascii="Arial" w:hAnsi="Arial" w:cs="Arial"/>
          <w:color w:val="FF0000"/>
          <w:highlight w:val="black"/>
        </w:rPr>
        <w:lastRenderedPageBreak/>
        <w:t>Vzor titulní strany na vazbu</w:t>
      </w:r>
    </w:p>
    <w:p w14:paraId="454597AF" w14:textId="7511A6CE" w:rsidR="009269AD" w:rsidRPr="00F60AD6" w:rsidRDefault="009269AD" w:rsidP="001E1DF4">
      <w:pPr>
        <w:pStyle w:val="Default"/>
        <w:spacing w:line="360" w:lineRule="auto"/>
        <w:jc w:val="center"/>
        <w:rPr>
          <w:b/>
          <w:bCs/>
          <w:color w:val="FFC000"/>
          <w:sz w:val="36"/>
          <w:szCs w:val="36"/>
          <w:highlight w:val="black"/>
        </w:rPr>
      </w:pPr>
      <w:r w:rsidRPr="00F60AD6">
        <w:rPr>
          <w:b/>
          <w:bCs/>
          <w:color w:val="FFC000"/>
          <w:sz w:val="36"/>
          <w:szCs w:val="36"/>
          <w:highlight w:val="black"/>
        </w:rPr>
        <w:t>JIHOČESKÁ UNIVERZITA V ČESKÝCH BUDĚJOVICÍCH</w:t>
      </w:r>
    </w:p>
    <w:p w14:paraId="19D8DCA8" w14:textId="77777777" w:rsidR="009269AD" w:rsidRPr="00F60AD6" w:rsidRDefault="009269AD" w:rsidP="001E1DF4">
      <w:pPr>
        <w:pStyle w:val="Default"/>
        <w:spacing w:line="360" w:lineRule="auto"/>
        <w:jc w:val="center"/>
        <w:rPr>
          <w:color w:val="FFC000"/>
          <w:sz w:val="36"/>
          <w:szCs w:val="36"/>
          <w:highlight w:val="black"/>
        </w:rPr>
      </w:pPr>
      <w:r w:rsidRPr="00F60AD6">
        <w:rPr>
          <w:b/>
          <w:bCs/>
          <w:color w:val="FFC000"/>
          <w:sz w:val="36"/>
          <w:szCs w:val="36"/>
          <w:highlight w:val="black"/>
        </w:rPr>
        <w:t>PEDAGOGICKÁ FAKULTA</w:t>
      </w:r>
    </w:p>
    <w:p w14:paraId="2F95E8D5" w14:textId="77777777" w:rsidR="009269AD" w:rsidRPr="00F60AD6" w:rsidRDefault="009269AD" w:rsidP="001E1DF4">
      <w:pPr>
        <w:pStyle w:val="Default"/>
        <w:spacing w:line="360" w:lineRule="auto"/>
        <w:jc w:val="center"/>
        <w:rPr>
          <w:b/>
          <w:bCs/>
          <w:color w:val="FFC000"/>
          <w:sz w:val="32"/>
          <w:szCs w:val="32"/>
          <w:highlight w:val="black"/>
        </w:rPr>
      </w:pPr>
      <w:r w:rsidRPr="00F60AD6">
        <w:rPr>
          <w:b/>
          <w:bCs/>
          <w:color w:val="FFC000"/>
          <w:sz w:val="36"/>
          <w:szCs w:val="36"/>
          <w:highlight w:val="black"/>
        </w:rPr>
        <w:t>KATEDRA TĚLESNÉ VÝCHOVY A SPORTU</w:t>
      </w:r>
    </w:p>
    <w:p w14:paraId="2511F804" w14:textId="77777777" w:rsidR="009269AD" w:rsidRPr="00F60AD6" w:rsidRDefault="009269AD" w:rsidP="009269AD">
      <w:pPr>
        <w:pStyle w:val="Default"/>
        <w:jc w:val="center"/>
        <w:rPr>
          <w:b/>
          <w:bCs/>
          <w:color w:val="FFC000"/>
          <w:sz w:val="32"/>
          <w:szCs w:val="32"/>
          <w:highlight w:val="black"/>
        </w:rPr>
      </w:pPr>
    </w:p>
    <w:p w14:paraId="3D64739E" w14:textId="77777777" w:rsidR="009269AD" w:rsidRPr="00F60AD6" w:rsidRDefault="009269AD" w:rsidP="009269AD">
      <w:pPr>
        <w:pStyle w:val="Default"/>
        <w:jc w:val="center"/>
        <w:rPr>
          <w:b/>
          <w:bCs/>
          <w:color w:val="FFC000"/>
          <w:sz w:val="32"/>
          <w:szCs w:val="32"/>
          <w:highlight w:val="black"/>
        </w:rPr>
      </w:pPr>
    </w:p>
    <w:p w14:paraId="51B436C9" w14:textId="77777777" w:rsidR="009269AD" w:rsidRPr="00F60AD6" w:rsidRDefault="009269AD" w:rsidP="009269AD">
      <w:pPr>
        <w:pStyle w:val="Default"/>
        <w:jc w:val="center"/>
        <w:rPr>
          <w:b/>
          <w:bCs/>
          <w:color w:val="FFC000"/>
          <w:sz w:val="32"/>
          <w:szCs w:val="32"/>
          <w:highlight w:val="black"/>
        </w:rPr>
      </w:pPr>
    </w:p>
    <w:p w14:paraId="09A69451" w14:textId="77777777" w:rsidR="009269AD" w:rsidRPr="00F60AD6" w:rsidRDefault="009269AD" w:rsidP="009269AD">
      <w:pPr>
        <w:pStyle w:val="Default"/>
        <w:jc w:val="center"/>
        <w:rPr>
          <w:b/>
          <w:bCs/>
          <w:color w:val="FFC000"/>
          <w:sz w:val="32"/>
          <w:szCs w:val="32"/>
          <w:highlight w:val="black"/>
        </w:rPr>
      </w:pPr>
    </w:p>
    <w:p w14:paraId="56948BFD" w14:textId="77777777" w:rsidR="009269AD" w:rsidRPr="00F60AD6" w:rsidRDefault="009269AD" w:rsidP="009269AD">
      <w:pPr>
        <w:pStyle w:val="Default"/>
        <w:jc w:val="center"/>
        <w:rPr>
          <w:b/>
          <w:bCs/>
          <w:color w:val="FFC000"/>
          <w:sz w:val="32"/>
          <w:szCs w:val="32"/>
          <w:highlight w:val="black"/>
        </w:rPr>
      </w:pPr>
    </w:p>
    <w:p w14:paraId="1BCB5B54" w14:textId="77777777" w:rsidR="009269AD" w:rsidRPr="00F60AD6" w:rsidRDefault="009269AD" w:rsidP="009269AD">
      <w:pPr>
        <w:pStyle w:val="Default"/>
        <w:jc w:val="center"/>
        <w:rPr>
          <w:b/>
          <w:bCs/>
          <w:color w:val="FFC000"/>
          <w:sz w:val="32"/>
          <w:szCs w:val="32"/>
          <w:highlight w:val="black"/>
        </w:rPr>
      </w:pPr>
    </w:p>
    <w:p w14:paraId="637B6700" w14:textId="77777777" w:rsidR="009269AD" w:rsidRPr="00F60AD6" w:rsidRDefault="009269AD" w:rsidP="009269AD">
      <w:pPr>
        <w:pStyle w:val="Default"/>
        <w:jc w:val="center"/>
        <w:rPr>
          <w:b/>
          <w:bCs/>
          <w:color w:val="FFC000"/>
          <w:sz w:val="32"/>
          <w:szCs w:val="32"/>
          <w:highlight w:val="black"/>
        </w:rPr>
      </w:pPr>
    </w:p>
    <w:p w14:paraId="102B61C4" w14:textId="77777777" w:rsidR="009269AD" w:rsidRPr="00F60AD6" w:rsidRDefault="009269AD" w:rsidP="009269AD">
      <w:pPr>
        <w:pStyle w:val="Default"/>
        <w:jc w:val="center"/>
        <w:rPr>
          <w:b/>
          <w:bCs/>
          <w:color w:val="FFC000"/>
          <w:sz w:val="32"/>
          <w:szCs w:val="32"/>
          <w:highlight w:val="black"/>
        </w:rPr>
      </w:pPr>
    </w:p>
    <w:p w14:paraId="6B524BDB" w14:textId="77777777" w:rsidR="009269AD" w:rsidRPr="00F60AD6" w:rsidRDefault="009269AD" w:rsidP="009269AD">
      <w:pPr>
        <w:pStyle w:val="Default"/>
        <w:jc w:val="center"/>
        <w:rPr>
          <w:b/>
          <w:bCs/>
          <w:color w:val="FFC000"/>
          <w:sz w:val="32"/>
          <w:szCs w:val="32"/>
          <w:highlight w:val="black"/>
        </w:rPr>
      </w:pPr>
    </w:p>
    <w:p w14:paraId="02A0CB4E" w14:textId="77777777" w:rsidR="009A5788" w:rsidRPr="00F60AD6" w:rsidRDefault="009A5788" w:rsidP="009A5788">
      <w:pPr>
        <w:pStyle w:val="Default"/>
        <w:rPr>
          <w:color w:val="FFC000"/>
          <w:sz w:val="32"/>
          <w:szCs w:val="32"/>
          <w:highlight w:val="black"/>
        </w:rPr>
      </w:pPr>
    </w:p>
    <w:p w14:paraId="3F137A24" w14:textId="3D97C657" w:rsidR="009269AD" w:rsidRPr="00F60AD6" w:rsidRDefault="009269AD" w:rsidP="009A5788">
      <w:pPr>
        <w:pStyle w:val="Default"/>
        <w:jc w:val="center"/>
        <w:rPr>
          <w:color w:val="FFC000"/>
          <w:sz w:val="52"/>
          <w:szCs w:val="52"/>
          <w:highlight w:val="black"/>
        </w:rPr>
      </w:pPr>
      <w:r w:rsidRPr="00F60AD6">
        <w:rPr>
          <w:b/>
          <w:bCs/>
          <w:color w:val="FFC000"/>
          <w:sz w:val="52"/>
          <w:szCs w:val="52"/>
          <w:highlight w:val="black"/>
        </w:rPr>
        <w:t>BAKALÁŘSKÁ/ DIPLOMOVÁ/ RIGORÓZNÍ PRÁCE</w:t>
      </w:r>
    </w:p>
    <w:p w14:paraId="69419F87" w14:textId="77777777" w:rsidR="009269AD" w:rsidRPr="00F60AD6" w:rsidRDefault="009269AD" w:rsidP="009269AD">
      <w:pPr>
        <w:rPr>
          <w:b/>
          <w:bCs/>
          <w:color w:val="FFC000"/>
          <w:sz w:val="40"/>
          <w:szCs w:val="40"/>
          <w:highlight w:val="black"/>
        </w:rPr>
      </w:pPr>
    </w:p>
    <w:p w14:paraId="1591DFD4" w14:textId="77777777" w:rsidR="009269AD" w:rsidRPr="00F60AD6" w:rsidRDefault="009269AD" w:rsidP="009269AD">
      <w:pPr>
        <w:rPr>
          <w:b/>
          <w:bCs/>
          <w:color w:val="FFC000"/>
          <w:sz w:val="40"/>
          <w:szCs w:val="40"/>
          <w:highlight w:val="black"/>
        </w:rPr>
      </w:pPr>
    </w:p>
    <w:p w14:paraId="18447D11" w14:textId="77777777" w:rsidR="009269AD" w:rsidRPr="00F60AD6" w:rsidRDefault="009269AD" w:rsidP="009269AD">
      <w:pPr>
        <w:rPr>
          <w:b/>
          <w:bCs/>
          <w:color w:val="FFC000"/>
          <w:sz w:val="40"/>
          <w:szCs w:val="40"/>
          <w:highlight w:val="black"/>
        </w:rPr>
      </w:pPr>
    </w:p>
    <w:p w14:paraId="167EBFBB" w14:textId="77777777" w:rsidR="009269AD" w:rsidRPr="00F60AD6" w:rsidRDefault="009269AD" w:rsidP="009269AD">
      <w:pPr>
        <w:rPr>
          <w:b/>
          <w:bCs/>
          <w:color w:val="FFC000"/>
          <w:sz w:val="40"/>
          <w:szCs w:val="40"/>
          <w:highlight w:val="black"/>
        </w:rPr>
      </w:pPr>
    </w:p>
    <w:p w14:paraId="178E3883" w14:textId="77777777" w:rsidR="009269AD" w:rsidRPr="00F60AD6" w:rsidRDefault="009269AD" w:rsidP="009269AD">
      <w:pPr>
        <w:rPr>
          <w:b/>
          <w:bCs/>
          <w:color w:val="FFC000"/>
          <w:sz w:val="40"/>
          <w:szCs w:val="40"/>
          <w:highlight w:val="black"/>
        </w:rPr>
      </w:pPr>
    </w:p>
    <w:p w14:paraId="461AA952" w14:textId="77777777" w:rsidR="009269AD" w:rsidRPr="00F60AD6" w:rsidRDefault="009269AD" w:rsidP="009269AD">
      <w:pPr>
        <w:rPr>
          <w:b/>
          <w:bCs/>
          <w:color w:val="FFC000"/>
          <w:sz w:val="40"/>
          <w:szCs w:val="40"/>
          <w:highlight w:val="black"/>
        </w:rPr>
      </w:pPr>
    </w:p>
    <w:p w14:paraId="07DE7D51" w14:textId="77777777" w:rsidR="009269AD" w:rsidRPr="00F60AD6" w:rsidRDefault="009269AD" w:rsidP="009269AD">
      <w:pPr>
        <w:rPr>
          <w:b/>
          <w:bCs/>
          <w:color w:val="FFC000"/>
          <w:sz w:val="40"/>
          <w:szCs w:val="40"/>
          <w:highlight w:val="black"/>
        </w:rPr>
      </w:pPr>
    </w:p>
    <w:p w14:paraId="2F324A35" w14:textId="77777777" w:rsidR="009A5788" w:rsidRPr="00F60AD6" w:rsidRDefault="009A5788" w:rsidP="00A72367">
      <w:pPr>
        <w:ind w:firstLine="0"/>
        <w:jc w:val="left"/>
        <w:rPr>
          <w:b/>
          <w:bCs/>
          <w:color w:val="FFC000"/>
          <w:sz w:val="40"/>
          <w:szCs w:val="40"/>
          <w:highlight w:val="black"/>
        </w:rPr>
      </w:pPr>
    </w:p>
    <w:p w14:paraId="58033ACB" w14:textId="30E8383C" w:rsidR="009269AD" w:rsidRDefault="009269AD" w:rsidP="009A5788">
      <w:pPr>
        <w:ind w:firstLine="0"/>
        <w:jc w:val="center"/>
      </w:pPr>
      <w:r w:rsidRPr="00F60AD6">
        <w:rPr>
          <w:b/>
          <w:bCs/>
          <w:color w:val="FFC000"/>
          <w:sz w:val="40"/>
          <w:szCs w:val="40"/>
          <w:highlight w:val="black"/>
        </w:rPr>
        <w:t>20</w:t>
      </w:r>
      <w:r w:rsidR="00FB7EDB">
        <w:rPr>
          <w:b/>
          <w:bCs/>
          <w:color w:val="FFC000"/>
          <w:sz w:val="40"/>
          <w:szCs w:val="40"/>
          <w:highlight w:val="black"/>
        </w:rPr>
        <w:t>2</w:t>
      </w:r>
      <w:r w:rsidR="0032747A">
        <w:rPr>
          <w:b/>
          <w:bCs/>
          <w:color w:val="FFC000"/>
          <w:sz w:val="40"/>
          <w:szCs w:val="40"/>
          <w:highlight w:val="black"/>
        </w:rPr>
        <w:t>3</w:t>
      </w:r>
      <w:r w:rsidRPr="00F60AD6">
        <w:rPr>
          <w:b/>
          <w:bCs/>
          <w:color w:val="FFC000"/>
          <w:sz w:val="40"/>
          <w:szCs w:val="40"/>
          <w:highlight w:val="black"/>
        </w:rPr>
        <w:t xml:space="preserve"> </w:t>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t>Jméno PŘÍJMENÍ</w:t>
      </w:r>
    </w:p>
    <w:p w14:paraId="655CCF5E" w14:textId="77777777" w:rsidR="00516D00" w:rsidRPr="00284E2F" w:rsidRDefault="00894B89" w:rsidP="00A074C0">
      <w:pPr>
        <w:ind w:firstLine="0"/>
        <w:jc w:val="center"/>
        <w:rPr>
          <w:b/>
          <w:noProof/>
          <w:sz w:val="28"/>
        </w:rPr>
      </w:pPr>
      <w:r>
        <w:rPr>
          <w:noProof/>
        </w:rPr>
        <w:lastRenderedPageBreak/>
        <w:drawing>
          <wp:inline distT="0" distB="0" distL="0" distR="0" wp14:anchorId="655CD061" wp14:editId="655CD062">
            <wp:extent cx="3340735" cy="60769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735" cy="607695"/>
                    </a:xfrm>
                    <a:prstGeom prst="rect">
                      <a:avLst/>
                    </a:prstGeom>
                    <a:noFill/>
                    <a:ln>
                      <a:noFill/>
                    </a:ln>
                  </pic:spPr>
                </pic:pic>
              </a:graphicData>
            </a:graphic>
          </wp:inline>
        </w:drawing>
      </w:r>
    </w:p>
    <w:p w14:paraId="655CCF5F" w14:textId="77777777" w:rsidR="00516D00" w:rsidRDefault="001263BE" w:rsidP="00A074C0">
      <w:pPr>
        <w:spacing w:before="960"/>
        <w:ind w:firstLine="0"/>
        <w:jc w:val="center"/>
        <w:rPr>
          <w:b/>
          <w:bCs/>
          <w:sz w:val="28"/>
          <w:szCs w:val="28"/>
        </w:rPr>
      </w:pPr>
      <w:r w:rsidRPr="00DA5337">
        <w:rPr>
          <w:b/>
          <w:bCs/>
          <w:sz w:val="28"/>
          <w:szCs w:val="28"/>
        </w:rPr>
        <w:t>Jihočeská univerzita v Českých Budějovicích</w:t>
      </w:r>
    </w:p>
    <w:p w14:paraId="655CCF60" w14:textId="77777777" w:rsidR="001263BE" w:rsidRPr="00DA5337" w:rsidRDefault="001263BE" w:rsidP="00A074C0">
      <w:pPr>
        <w:ind w:firstLine="0"/>
        <w:jc w:val="center"/>
        <w:rPr>
          <w:bCs/>
          <w:sz w:val="28"/>
          <w:szCs w:val="28"/>
        </w:rPr>
      </w:pPr>
      <w:r w:rsidRPr="00DA5337">
        <w:rPr>
          <w:bCs/>
          <w:sz w:val="28"/>
          <w:szCs w:val="28"/>
        </w:rPr>
        <w:t>Pedagogická fakulta</w:t>
      </w:r>
    </w:p>
    <w:p w14:paraId="655CCF61" w14:textId="77777777" w:rsidR="001263BE" w:rsidRPr="00FE1FFF" w:rsidRDefault="001263BE" w:rsidP="00D25F7D">
      <w:pPr>
        <w:ind w:firstLine="0"/>
        <w:jc w:val="center"/>
        <w:rPr>
          <w:bCs/>
          <w:sz w:val="28"/>
          <w:szCs w:val="28"/>
        </w:rPr>
      </w:pPr>
      <w:r w:rsidRPr="00FE1FFF">
        <w:rPr>
          <w:bCs/>
          <w:sz w:val="28"/>
          <w:szCs w:val="28"/>
        </w:rPr>
        <w:t>Katedra tělesné výchovy a sportu</w:t>
      </w:r>
    </w:p>
    <w:p w14:paraId="655CCF62" w14:textId="77777777" w:rsidR="001263BE" w:rsidRPr="00311F66" w:rsidRDefault="00311F66" w:rsidP="00A074C0">
      <w:pPr>
        <w:spacing w:before="1800"/>
        <w:ind w:firstLine="0"/>
        <w:jc w:val="center"/>
        <w:rPr>
          <w:bCs/>
          <w:color w:val="FF0000"/>
          <w:sz w:val="28"/>
          <w:szCs w:val="28"/>
        </w:rPr>
      </w:pPr>
      <w:r w:rsidRPr="00311F66">
        <w:rPr>
          <w:bCs/>
          <w:color w:val="FF0000"/>
          <w:sz w:val="28"/>
          <w:szCs w:val="28"/>
        </w:rPr>
        <w:t>(</w:t>
      </w:r>
      <w:r w:rsidR="001263BE" w:rsidRPr="00311F66">
        <w:rPr>
          <w:bCs/>
          <w:color w:val="FF0000"/>
          <w:sz w:val="28"/>
          <w:szCs w:val="28"/>
        </w:rPr>
        <w:t>Druh kvalifikační práce</w:t>
      </w:r>
      <w:r w:rsidR="007F674B">
        <w:rPr>
          <w:bCs/>
          <w:color w:val="FF0000"/>
          <w:sz w:val="28"/>
          <w:szCs w:val="28"/>
        </w:rPr>
        <w:t xml:space="preserve"> – vyberte si</w:t>
      </w:r>
      <w:r w:rsidRPr="00311F66">
        <w:rPr>
          <w:bCs/>
          <w:color w:val="FF0000"/>
          <w:sz w:val="28"/>
          <w:szCs w:val="28"/>
        </w:rPr>
        <w:t xml:space="preserve"> z možností na dalším řádku</w:t>
      </w:r>
      <w:r>
        <w:rPr>
          <w:bCs/>
          <w:color w:val="FF0000"/>
          <w:sz w:val="28"/>
          <w:szCs w:val="28"/>
        </w:rPr>
        <w:t>, Calibri 18</w:t>
      </w:r>
      <w:r w:rsidRPr="00311F66">
        <w:rPr>
          <w:bCs/>
          <w:color w:val="FF0000"/>
          <w:sz w:val="28"/>
          <w:szCs w:val="28"/>
        </w:rPr>
        <w:t>)</w:t>
      </w:r>
    </w:p>
    <w:p w14:paraId="655CCF63" w14:textId="77777777" w:rsidR="001263BE" w:rsidRPr="003D7C47" w:rsidRDefault="00311F66" w:rsidP="00A074C0">
      <w:pPr>
        <w:ind w:firstLine="0"/>
        <w:jc w:val="center"/>
        <w:rPr>
          <w:bCs/>
          <w:color w:val="0070C0"/>
          <w:sz w:val="36"/>
          <w:szCs w:val="36"/>
        </w:rPr>
      </w:pPr>
      <w:r w:rsidRPr="003D7C47">
        <w:rPr>
          <w:bCs/>
          <w:color w:val="0070C0"/>
          <w:sz w:val="36"/>
          <w:szCs w:val="36"/>
        </w:rPr>
        <w:t>B</w:t>
      </w:r>
      <w:r w:rsidR="001263BE" w:rsidRPr="003D7C47">
        <w:rPr>
          <w:bCs/>
          <w:color w:val="0070C0"/>
          <w:sz w:val="36"/>
          <w:szCs w:val="36"/>
        </w:rPr>
        <w:t>a</w:t>
      </w:r>
      <w:r w:rsidRPr="003D7C47">
        <w:rPr>
          <w:bCs/>
          <w:color w:val="0070C0"/>
          <w:sz w:val="36"/>
          <w:szCs w:val="36"/>
        </w:rPr>
        <w:t>kalářská, D</w:t>
      </w:r>
      <w:r w:rsidR="009540D4" w:rsidRPr="003D7C47">
        <w:rPr>
          <w:bCs/>
          <w:color w:val="0070C0"/>
          <w:sz w:val="36"/>
          <w:szCs w:val="36"/>
        </w:rPr>
        <w:t>iplomová,</w:t>
      </w:r>
      <w:r w:rsidRPr="003D7C47">
        <w:rPr>
          <w:bCs/>
          <w:color w:val="0070C0"/>
          <w:sz w:val="36"/>
          <w:szCs w:val="36"/>
        </w:rPr>
        <w:t xml:space="preserve"> nebo R</w:t>
      </w:r>
      <w:r w:rsidR="009540D4" w:rsidRPr="003D7C47">
        <w:rPr>
          <w:bCs/>
          <w:color w:val="0070C0"/>
          <w:sz w:val="36"/>
          <w:szCs w:val="36"/>
        </w:rPr>
        <w:t>igorózní</w:t>
      </w:r>
      <w:r w:rsidR="001D4ED4" w:rsidRPr="003D7C47">
        <w:rPr>
          <w:bCs/>
          <w:color w:val="0070C0"/>
          <w:sz w:val="36"/>
          <w:szCs w:val="36"/>
        </w:rPr>
        <w:t xml:space="preserve"> práce</w:t>
      </w:r>
    </w:p>
    <w:p w14:paraId="655CCF64" w14:textId="77777777" w:rsidR="001263BE" w:rsidRPr="004A382E" w:rsidRDefault="00311F66" w:rsidP="00A074C0">
      <w:pPr>
        <w:spacing w:line="240" w:lineRule="auto"/>
        <w:ind w:firstLine="0"/>
        <w:jc w:val="center"/>
        <w:rPr>
          <w:b/>
          <w:bCs/>
          <w:sz w:val="48"/>
          <w:szCs w:val="48"/>
        </w:rPr>
      </w:pPr>
      <w:r w:rsidRPr="004A382E">
        <w:rPr>
          <w:b/>
          <w:bCs/>
          <w:sz w:val="48"/>
          <w:szCs w:val="48"/>
        </w:rPr>
        <w:t>Vlastní n</w:t>
      </w:r>
      <w:r w:rsidR="001263BE" w:rsidRPr="004A382E">
        <w:rPr>
          <w:b/>
          <w:bCs/>
          <w:sz w:val="48"/>
          <w:szCs w:val="48"/>
        </w:rPr>
        <w:t xml:space="preserve">ázev </w:t>
      </w:r>
      <w:r w:rsidRPr="004A382E">
        <w:rPr>
          <w:b/>
          <w:bCs/>
          <w:sz w:val="48"/>
          <w:szCs w:val="48"/>
        </w:rPr>
        <w:t xml:space="preserve">zadané </w:t>
      </w:r>
      <w:r w:rsidR="001263BE" w:rsidRPr="004A382E">
        <w:rPr>
          <w:b/>
          <w:bCs/>
          <w:sz w:val="48"/>
          <w:szCs w:val="48"/>
        </w:rPr>
        <w:t>práce</w:t>
      </w:r>
    </w:p>
    <w:p w14:paraId="655CCF65" w14:textId="77777777" w:rsidR="00D67BE5" w:rsidRPr="00311F66" w:rsidRDefault="006F0569" w:rsidP="006F0569">
      <w:pPr>
        <w:spacing w:line="240" w:lineRule="auto"/>
        <w:ind w:firstLine="0"/>
        <w:jc w:val="center"/>
        <w:rPr>
          <w:color w:val="FF0000"/>
          <w:sz w:val="28"/>
          <w:szCs w:val="28"/>
        </w:rPr>
      </w:pPr>
      <w:r w:rsidRPr="00311F66">
        <w:rPr>
          <w:bCs/>
          <w:color w:val="FF0000"/>
          <w:sz w:val="28"/>
          <w:szCs w:val="28"/>
        </w:rPr>
        <w:t>(</w:t>
      </w:r>
      <w:r w:rsidR="00687D35">
        <w:rPr>
          <w:bCs/>
          <w:color w:val="FF0000"/>
          <w:sz w:val="28"/>
          <w:szCs w:val="28"/>
        </w:rPr>
        <w:t>Zde uvedený název musí doslovně souhlasit s oficiálním zadáním, p</w:t>
      </w:r>
      <w:r w:rsidRPr="00311F66">
        <w:rPr>
          <w:bCs/>
          <w:color w:val="FF0000"/>
          <w:sz w:val="28"/>
          <w:szCs w:val="28"/>
        </w:rPr>
        <w:t>ísmo Calibri, velikost 24, řádkování 1, zarovnat na střed)</w:t>
      </w:r>
    </w:p>
    <w:p w14:paraId="655CCF66" w14:textId="77777777" w:rsidR="001263BE" w:rsidRPr="00DA5337" w:rsidRDefault="001263BE" w:rsidP="00A074C0">
      <w:pPr>
        <w:spacing w:before="2640"/>
        <w:ind w:firstLine="0"/>
        <w:jc w:val="center"/>
        <w:rPr>
          <w:bCs/>
          <w:sz w:val="28"/>
          <w:szCs w:val="28"/>
        </w:rPr>
      </w:pPr>
      <w:r>
        <w:rPr>
          <w:bCs/>
          <w:sz w:val="28"/>
          <w:szCs w:val="28"/>
        </w:rPr>
        <w:t xml:space="preserve">Vypracoval: </w:t>
      </w:r>
      <w:r w:rsidRPr="00311F66">
        <w:rPr>
          <w:bCs/>
          <w:color w:val="FF0000"/>
          <w:sz w:val="28"/>
          <w:szCs w:val="28"/>
        </w:rPr>
        <w:t>Jméno</w:t>
      </w:r>
      <w:r w:rsidR="00AE409A" w:rsidRPr="00311F66">
        <w:rPr>
          <w:bCs/>
          <w:color w:val="FF0000"/>
          <w:sz w:val="28"/>
          <w:szCs w:val="28"/>
        </w:rPr>
        <w:t xml:space="preserve"> a příjmení (tituly)</w:t>
      </w:r>
    </w:p>
    <w:p w14:paraId="655CCF67" w14:textId="77777777" w:rsidR="001263BE" w:rsidRPr="00DA5337" w:rsidRDefault="001263BE" w:rsidP="00A074C0">
      <w:pPr>
        <w:ind w:firstLine="0"/>
        <w:jc w:val="center"/>
        <w:rPr>
          <w:bCs/>
          <w:sz w:val="28"/>
          <w:szCs w:val="28"/>
        </w:rPr>
      </w:pPr>
      <w:r w:rsidRPr="00DA5337">
        <w:rPr>
          <w:bCs/>
          <w:sz w:val="28"/>
          <w:szCs w:val="28"/>
        </w:rPr>
        <w:t xml:space="preserve">Vedoucí práce: </w:t>
      </w:r>
      <w:r w:rsidRPr="00311F66">
        <w:rPr>
          <w:bCs/>
          <w:color w:val="FF0000"/>
          <w:sz w:val="28"/>
          <w:szCs w:val="28"/>
        </w:rPr>
        <w:t>Jméno</w:t>
      </w:r>
      <w:r w:rsidR="00AE409A" w:rsidRPr="00311F66">
        <w:rPr>
          <w:bCs/>
          <w:color w:val="FF0000"/>
          <w:sz w:val="28"/>
          <w:szCs w:val="28"/>
        </w:rPr>
        <w:t xml:space="preserve"> a příjmení (tituly)</w:t>
      </w:r>
    </w:p>
    <w:p w14:paraId="655CCF68" w14:textId="2C301D49" w:rsidR="00516D00" w:rsidRPr="00715DE9" w:rsidRDefault="001263BE" w:rsidP="00A074C0">
      <w:pPr>
        <w:spacing w:before="720"/>
        <w:ind w:firstLine="0"/>
        <w:jc w:val="center"/>
        <w:rPr>
          <w:b/>
          <w:noProof/>
          <w:sz w:val="28"/>
        </w:rPr>
      </w:pPr>
      <w:r w:rsidRPr="00DA5337">
        <w:rPr>
          <w:bCs/>
          <w:sz w:val="28"/>
          <w:szCs w:val="28"/>
        </w:rPr>
        <w:t xml:space="preserve">České Budějovice, </w:t>
      </w:r>
      <w:r w:rsidR="001D4ED4" w:rsidRPr="00311F66">
        <w:rPr>
          <w:bCs/>
          <w:color w:val="FF0000"/>
          <w:sz w:val="28"/>
          <w:szCs w:val="28"/>
        </w:rPr>
        <w:t>20</w:t>
      </w:r>
      <w:r w:rsidR="00521432">
        <w:rPr>
          <w:bCs/>
          <w:color w:val="FF0000"/>
          <w:sz w:val="28"/>
          <w:szCs w:val="28"/>
        </w:rPr>
        <w:t>2</w:t>
      </w:r>
      <w:r w:rsidR="00A513B4">
        <w:rPr>
          <w:bCs/>
          <w:color w:val="FF0000"/>
          <w:sz w:val="28"/>
          <w:szCs w:val="28"/>
        </w:rPr>
        <w:t>3</w:t>
      </w:r>
      <w:r w:rsidR="00D67BE5" w:rsidRPr="00311F66">
        <w:rPr>
          <w:bCs/>
          <w:color w:val="FF0000"/>
          <w:sz w:val="28"/>
          <w:szCs w:val="28"/>
        </w:rPr>
        <w:br w:type="page"/>
      </w:r>
      <w:r w:rsidR="00894B89">
        <w:rPr>
          <w:noProof/>
        </w:rPr>
        <w:lastRenderedPageBreak/>
        <w:drawing>
          <wp:inline distT="0" distB="0" distL="0" distR="0" wp14:anchorId="655CD063" wp14:editId="655CD064">
            <wp:extent cx="3340735" cy="60769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735" cy="607695"/>
                    </a:xfrm>
                    <a:prstGeom prst="rect">
                      <a:avLst/>
                    </a:prstGeom>
                    <a:noFill/>
                    <a:ln>
                      <a:noFill/>
                    </a:ln>
                  </pic:spPr>
                </pic:pic>
              </a:graphicData>
            </a:graphic>
          </wp:inline>
        </w:drawing>
      </w:r>
    </w:p>
    <w:p w14:paraId="655CCF69" w14:textId="77777777" w:rsidR="001263BE" w:rsidRPr="00403764" w:rsidRDefault="001263BE" w:rsidP="00A074C0">
      <w:pPr>
        <w:spacing w:before="960"/>
        <w:ind w:firstLine="0"/>
        <w:jc w:val="center"/>
        <w:rPr>
          <w:b/>
          <w:bCs/>
          <w:sz w:val="28"/>
          <w:szCs w:val="28"/>
        </w:rPr>
      </w:pPr>
      <w:r w:rsidRPr="00403764">
        <w:rPr>
          <w:b/>
          <w:bCs/>
          <w:sz w:val="28"/>
          <w:szCs w:val="28"/>
        </w:rPr>
        <w:t>University of South Bohemia</w:t>
      </w:r>
      <w:r w:rsidR="00A00FEB">
        <w:rPr>
          <w:b/>
          <w:bCs/>
          <w:sz w:val="28"/>
          <w:szCs w:val="28"/>
        </w:rPr>
        <w:t xml:space="preserve"> in České Budějovice</w:t>
      </w:r>
    </w:p>
    <w:p w14:paraId="655CCF6A" w14:textId="77777777" w:rsidR="001263BE" w:rsidRPr="00403764" w:rsidRDefault="001263BE" w:rsidP="00A074C0">
      <w:pPr>
        <w:tabs>
          <w:tab w:val="left" w:pos="2250"/>
          <w:tab w:val="center" w:pos="4251"/>
        </w:tabs>
        <w:ind w:firstLine="0"/>
        <w:jc w:val="center"/>
        <w:rPr>
          <w:sz w:val="28"/>
          <w:szCs w:val="28"/>
        </w:rPr>
      </w:pPr>
      <w:r>
        <w:rPr>
          <w:sz w:val="28"/>
          <w:szCs w:val="28"/>
        </w:rPr>
        <w:t>Faculty of Education</w:t>
      </w:r>
    </w:p>
    <w:p w14:paraId="655CCF6B" w14:textId="77777777" w:rsidR="001263BE" w:rsidRPr="00403764" w:rsidRDefault="001263BE" w:rsidP="00A074C0">
      <w:pPr>
        <w:ind w:firstLine="0"/>
        <w:jc w:val="center"/>
        <w:rPr>
          <w:sz w:val="28"/>
          <w:szCs w:val="28"/>
        </w:rPr>
      </w:pPr>
      <w:r w:rsidRPr="00403764">
        <w:rPr>
          <w:sz w:val="28"/>
          <w:szCs w:val="28"/>
        </w:rPr>
        <w:t>Department of Sports Studies</w:t>
      </w:r>
    </w:p>
    <w:p w14:paraId="655CCF6C" w14:textId="77777777" w:rsidR="00437079" w:rsidRPr="00311F66" w:rsidRDefault="00437079" w:rsidP="00437079">
      <w:pPr>
        <w:spacing w:before="1800"/>
        <w:ind w:firstLine="0"/>
        <w:jc w:val="center"/>
        <w:rPr>
          <w:bCs/>
          <w:color w:val="FF0000"/>
          <w:sz w:val="28"/>
          <w:szCs w:val="28"/>
        </w:rPr>
      </w:pPr>
      <w:r w:rsidRPr="00311F66">
        <w:rPr>
          <w:bCs/>
          <w:color w:val="FF0000"/>
          <w:sz w:val="28"/>
          <w:szCs w:val="28"/>
        </w:rPr>
        <w:t>(Druh kvalifikační práce</w:t>
      </w:r>
      <w:r>
        <w:rPr>
          <w:bCs/>
          <w:color w:val="FF0000"/>
          <w:sz w:val="28"/>
          <w:szCs w:val="28"/>
        </w:rPr>
        <w:t xml:space="preserve"> v Aj. V</w:t>
      </w:r>
      <w:r w:rsidRPr="00311F66">
        <w:rPr>
          <w:bCs/>
          <w:color w:val="FF0000"/>
          <w:sz w:val="28"/>
          <w:szCs w:val="28"/>
        </w:rPr>
        <w:t>ybrat z možností na dalším řádku</w:t>
      </w:r>
      <w:r>
        <w:rPr>
          <w:bCs/>
          <w:color w:val="FF0000"/>
          <w:sz w:val="28"/>
          <w:szCs w:val="28"/>
        </w:rPr>
        <w:t>, Calibri 18</w:t>
      </w:r>
      <w:r w:rsidRPr="00311F66">
        <w:rPr>
          <w:bCs/>
          <w:color w:val="FF0000"/>
          <w:sz w:val="28"/>
          <w:szCs w:val="28"/>
        </w:rPr>
        <w:t>)</w:t>
      </w:r>
    </w:p>
    <w:p w14:paraId="655CCF6D" w14:textId="77777777" w:rsidR="001D4ED4" w:rsidRPr="00B30123" w:rsidRDefault="00437079" w:rsidP="00A074C0">
      <w:pPr>
        <w:ind w:firstLine="0"/>
        <w:jc w:val="center"/>
        <w:rPr>
          <w:bCs/>
          <w:color w:val="0070C0"/>
          <w:sz w:val="36"/>
          <w:szCs w:val="36"/>
        </w:rPr>
      </w:pPr>
      <w:r>
        <w:rPr>
          <w:bCs/>
          <w:color w:val="0070C0"/>
          <w:sz w:val="36"/>
          <w:szCs w:val="36"/>
        </w:rPr>
        <w:t>Bachelor, G</w:t>
      </w:r>
      <w:r w:rsidR="001D4ED4">
        <w:rPr>
          <w:bCs/>
          <w:color w:val="0070C0"/>
          <w:sz w:val="36"/>
          <w:szCs w:val="36"/>
        </w:rPr>
        <w:t xml:space="preserve">raduation, </w:t>
      </w:r>
      <w:r>
        <w:rPr>
          <w:bCs/>
          <w:color w:val="0070C0"/>
          <w:sz w:val="36"/>
          <w:szCs w:val="36"/>
        </w:rPr>
        <w:t>R</w:t>
      </w:r>
      <w:r w:rsidR="00AE409A">
        <w:rPr>
          <w:bCs/>
          <w:color w:val="0070C0"/>
          <w:sz w:val="36"/>
          <w:szCs w:val="36"/>
        </w:rPr>
        <w:t>igorous thesis</w:t>
      </w:r>
    </w:p>
    <w:p w14:paraId="655CCF6E" w14:textId="77777777" w:rsidR="001263BE" w:rsidRDefault="001263BE" w:rsidP="00A074C0">
      <w:pPr>
        <w:spacing w:line="240" w:lineRule="auto"/>
        <w:ind w:firstLine="0"/>
        <w:jc w:val="center"/>
        <w:rPr>
          <w:b/>
          <w:bCs/>
          <w:sz w:val="48"/>
          <w:szCs w:val="48"/>
        </w:rPr>
      </w:pPr>
      <w:r w:rsidRPr="001D4ED4">
        <w:rPr>
          <w:b/>
          <w:bCs/>
          <w:sz w:val="48"/>
          <w:szCs w:val="48"/>
        </w:rPr>
        <w:t xml:space="preserve">Anglický název </w:t>
      </w:r>
      <w:r w:rsidR="00437079">
        <w:rPr>
          <w:b/>
          <w:bCs/>
          <w:sz w:val="48"/>
          <w:szCs w:val="48"/>
        </w:rPr>
        <w:t xml:space="preserve">zadané </w:t>
      </w:r>
      <w:r w:rsidRPr="001D4ED4">
        <w:rPr>
          <w:b/>
          <w:bCs/>
          <w:sz w:val="48"/>
          <w:szCs w:val="48"/>
        </w:rPr>
        <w:t>práce</w:t>
      </w:r>
    </w:p>
    <w:p w14:paraId="655CCF70" w14:textId="26F69734" w:rsidR="003A4C67" w:rsidRPr="00774074" w:rsidRDefault="00437079" w:rsidP="00774074">
      <w:pPr>
        <w:spacing w:line="240" w:lineRule="auto"/>
        <w:ind w:firstLine="0"/>
        <w:jc w:val="center"/>
        <w:rPr>
          <w:color w:val="FF0000"/>
          <w:sz w:val="28"/>
          <w:szCs w:val="28"/>
        </w:rPr>
      </w:pPr>
      <w:r w:rsidRPr="00311F66">
        <w:rPr>
          <w:bCs/>
          <w:color w:val="FF0000"/>
          <w:sz w:val="28"/>
          <w:szCs w:val="28"/>
        </w:rPr>
        <w:t>(</w:t>
      </w:r>
      <w:r>
        <w:rPr>
          <w:bCs/>
          <w:color w:val="FF0000"/>
          <w:sz w:val="28"/>
          <w:szCs w:val="28"/>
        </w:rPr>
        <w:t>P</w:t>
      </w:r>
      <w:r w:rsidRPr="00311F66">
        <w:rPr>
          <w:bCs/>
          <w:color w:val="FF0000"/>
          <w:sz w:val="28"/>
          <w:szCs w:val="28"/>
        </w:rPr>
        <w:t>ísmo Calibri, velikost 24, řádkování 1, zarovnat na střed)</w:t>
      </w:r>
    </w:p>
    <w:p w14:paraId="655CCF71" w14:textId="77777777" w:rsidR="001263BE" w:rsidRPr="00DA5337" w:rsidRDefault="001263BE" w:rsidP="00A074C0">
      <w:pPr>
        <w:spacing w:before="2640"/>
        <w:ind w:firstLine="0"/>
        <w:jc w:val="center"/>
        <w:rPr>
          <w:bCs/>
          <w:sz w:val="28"/>
          <w:szCs w:val="28"/>
        </w:rPr>
      </w:pPr>
      <w:r w:rsidRPr="00DA5337">
        <w:rPr>
          <w:bCs/>
          <w:sz w:val="28"/>
          <w:szCs w:val="28"/>
        </w:rPr>
        <w:t xml:space="preserve">Author: </w:t>
      </w:r>
      <w:r w:rsidRPr="00437079">
        <w:rPr>
          <w:bCs/>
          <w:color w:val="FF0000"/>
          <w:sz w:val="28"/>
          <w:szCs w:val="28"/>
        </w:rPr>
        <w:t>Name</w:t>
      </w:r>
    </w:p>
    <w:p w14:paraId="655CCF72" w14:textId="77777777" w:rsidR="001263BE" w:rsidRPr="00DA5337" w:rsidRDefault="001263BE" w:rsidP="00A074C0">
      <w:pPr>
        <w:ind w:firstLine="0"/>
        <w:jc w:val="center"/>
        <w:rPr>
          <w:bCs/>
          <w:sz w:val="28"/>
          <w:szCs w:val="28"/>
        </w:rPr>
      </w:pPr>
      <w:r w:rsidRPr="00DA5337">
        <w:rPr>
          <w:bCs/>
          <w:sz w:val="28"/>
          <w:szCs w:val="28"/>
        </w:rPr>
        <w:t xml:space="preserve">Supervisor: </w:t>
      </w:r>
      <w:r w:rsidRPr="00437079">
        <w:rPr>
          <w:bCs/>
          <w:color w:val="FF0000"/>
          <w:sz w:val="28"/>
          <w:szCs w:val="28"/>
        </w:rPr>
        <w:t>Name</w:t>
      </w:r>
    </w:p>
    <w:p w14:paraId="655CCF73" w14:textId="01BC3454" w:rsidR="00CE050E" w:rsidRDefault="001263BE" w:rsidP="00A074C0">
      <w:pPr>
        <w:spacing w:before="720"/>
        <w:ind w:firstLine="0"/>
        <w:jc w:val="center"/>
        <w:rPr>
          <w:bCs/>
          <w:sz w:val="28"/>
          <w:szCs w:val="28"/>
        </w:rPr>
      </w:pPr>
      <w:r w:rsidRPr="00DA5337">
        <w:rPr>
          <w:bCs/>
          <w:sz w:val="28"/>
          <w:szCs w:val="28"/>
        </w:rPr>
        <w:t xml:space="preserve">České Budějovice, </w:t>
      </w:r>
      <w:r w:rsidR="00521432" w:rsidRPr="00437079">
        <w:rPr>
          <w:bCs/>
          <w:color w:val="FF0000"/>
          <w:sz w:val="28"/>
          <w:szCs w:val="28"/>
        </w:rPr>
        <w:t>20</w:t>
      </w:r>
      <w:r w:rsidR="00521432">
        <w:rPr>
          <w:bCs/>
          <w:color w:val="FF0000"/>
          <w:sz w:val="28"/>
          <w:szCs w:val="28"/>
        </w:rPr>
        <w:t>2</w:t>
      </w:r>
      <w:r w:rsidR="00A513B4">
        <w:rPr>
          <w:bCs/>
          <w:color w:val="FF0000"/>
          <w:sz w:val="28"/>
          <w:szCs w:val="28"/>
        </w:rPr>
        <w:t>3</w:t>
      </w:r>
    </w:p>
    <w:p w14:paraId="655CCF74" w14:textId="77777777" w:rsidR="001263BE" w:rsidRPr="002C3876" w:rsidRDefault="00CE050E" w:rsidP="008C5078">
      <w:pPr>
        <w:spacing w:before="40" w:after="40"/>
        <w:ind w:firstLine="0"/>
        <w:rPr>
          <w:b/>
          <w:szCs w:val="24"/>
          <w:lang w:eastAsia="en-US"/>
        </w:rPr>
      </w:pPr>
      <w:r>
        <w:rPr>
          <w:bCs/>
          <w:sz w:val="28"/>
          <w:szCs w:val="28"/>
        </w:rPr>
        <w:br w:type="page"/>
      </w:r>
      <w:r w:rsidR="009540D4" w:rsidRPr="002C3876">
        <w:rPr>
          <w:b/>
          <w:szCs w:val="24"/>
          <w:lang w:eastAsia="en-US"/>
        </w:rPr>
        <w:lastRenderedPageBreak/>
        <w:t>Bibliografická identifikace</w:t>
      </w:r>
    </w:p>
    <w:p w14:paraId="655CCF75" w14:textId="77777777" w:rsidR="001263BE" w:rsidRPr="002C3876" w:rsidRDefault="001263BE" w:rsidP="008C5078">
      <w:pPr>
        <w:ind w:firstLine="0"/>
        <w:rPr>
          <w:b/>
          <w:szCs w:val="24"/>
          <w:lang w:eastAsia="en-US"/>
        </w:rPr>
      </w:pPr>
      <w:r w:rsidRPr="002C3876">
        <w:rPr>
          <w:b/>
          <w:szCs w:val="24"/>
          <w:lang w:eastAsia="en-US"/>
        </w:rPr>
        <w:t xml:space="preserve">Název </w:t>
      </w:r>
      <w:r w:rsidR="009540D4" w:rsidRPr="002C3876">
        <w:rPr>
          <w:b/>
          <w:color w:val="4F81BD"/>
          <w:szCs w:val="24"/>
          <w:lang w:eastAsia="en-US"/>
        </w:rPr>
        <w:t>kvalifikační</w:t>
      </w:r>
      <w:r w:rsidR="009540D4" w:rsidRPr="002C3876">
        <w:rPr>
          <w:b/>
          <w:szCs w:val="24"/>
          <w:lang w:eastAsia="en-US"/>
        </w:rPr>
        <w:t xml:space="preserve"> práce</w:t>
      </w:r>
      <w:r w:rsidRPr="002C3876">
        <w:rPr>
          <w:b/>
          <w:szCs w:val="24"/>
          <w:lang w:eastAsia="en-US"/>
        </w:rPr>
        <w:t>:</w:t>
      </w:r>
    </w:p>
    <w:p w14:paraId="655CCF76" w14:textId="77777777" w:rsidR="001263BE" w:rsidRPr="002C3876" w:rsidRDefault="001263BE" w:rsidP="008C5078">
      <w:pPr>
        <w:ind w:firstLine="0"/>
        <w:rPr>
          <w:b/>
          <w:szCs w:val="24"/>
          <w:lang w:eastAsia="en-US"/>
        </w:rPr>
      </w:pPr>
      <w:r w:rsidRPr="002C3876">
        <w:rPr>
          <w:b/>
          <w:szCs w:val="24"/>
          <w:lang w:eastAsia="en-US"/>
        </w:rPr>
        <w:t>Jméno a příjmení autora:</w:t>
      </w:r>
    </w:p>
    <w:p w14:paraId="655CCF77" w14:textId="77777777" w:rsidR="001263BE" w:rsidRPr="002C3876" w:rsidRDefault="001263BE" w:rsidP="008C5078">
      <w:pPr>
        <w:ind w:firstLine="0"/>
        <w:rPr>
          <w:b/>
          <w:szCs w:val="24"/>
          <w:lang w:eastAsia="en-US"/>
        </w:rPr>
      </w:pPr>
      <w:r w:rsidRPr="002C3876">
        <w:rPr>
          <w:b/>
          <w:szCs w:val="24"/>
          <w:lang w:eastAsia="en-US"/>
        </w:rPr>
        <w:t>Studijní obor:</w:t>
      </w:r>
    </w:p>
    <w:p w14:paraId="655CCF78" w14:textId="77777777" w:rsidR="001263BE" w:rsidRPr="002C3876" w:rsidRDefault="001263BE" w:rsidP="008C5078">
      <w:pPr>
        <w:ind w:firstLine="0"/>
        <w:rPr>
          <w:b/>
          <w:szCs w:val="24"/>
          <w:lang w:eastAsia="en-US"/>
        </w:rPr>
      </w:pPr>
      <w:r w:rsidRPr="002C3876">
        <w:rPr>
          <w:b/>
          <w:szCs w:val="24"/>
          <w:lang w:eastAsia="en-US"/>
        </w:rPr>
        <w:t>Pracoviště: Katedra tělesné výchovy a sportu PF JU</w:t>
      </w:r>
    </w:p>
    <w:p w14:paraId="655CCF79" w14:textId="77777777" w:rsidR="001263BE" w:rsidRPr="002C3876" w:rsidRDefault="001263BE" w:rsidP="008C5078">
      <w:pPr>
        <w:ind w:firstLine="0"/>
        <w:rPr>
          <w:b/>
          <w:szCs w:val="24"/>
          <w:lang w:eastAsia="en-US"/>
        </w:rPr>
      </w:pPr>
      <w:r w:rsidRPr="002C3876">
        <w:rPr>
          <w:b/>
          <w:szCs w:val="24"/>
          <w:lang w:eastAsia="en-US"/>
        </w:rPr>
        <w:t xml:space="preserve">Vedoucí </w:t>
      </w:r>
      <w:r w:rsidRPr="002C3876">
        <w:rPr>
          <w:b/>
          <w:color w:val="4F81BD"/>
          <w:szCs w:val="24"/>
          <w:lang w:eastAsia="en-US"/>
        </w:rPr>
        <w:t>kvalifikační</w:t>
      </w:r>
      <w:r w:rsidRPr="002C3876">
        <w:rPr>
          <w:b/>
          <w:szCs w:val="24"/>
          <w:lang w:eastAsia="en-US"/>
        </w:rPr>
        <w:t xml:space="preserve"> práce:</w:t>
      </w:r>
    </w:p>
    <w:p w14:paraId="655CCF7A" w14:textId="77777777" w:rsidR="001263BE" w:rsidRPr="002C3876" w:rsidRDefault="001263BE" w:rsidP="008C5078">
      <w:pPr>
        <w:ind w:firstLine="0"/>
        <w:rPr>
          <w:b/>
          <w:szCs w:val="24"/>
          <w:lang w:eastAsia="en-US"/>
        </w:rPr>
      </w:pPr>
      <w:r w:rsidRPr="002C3876">
        <w:rPr>
          <w:b/>
          <w:szCs w:val="24"/>
          <w:lang w:eastAsia="en-US"/>
        </w:rPr>
        <w:t>Rok obhajoby</w:t>
      </w:r>
      <w:r w:rsidRPr="002C3876">
        <w:rPr>
          <w:b/>
          <w:color w:val="4F81BD"/>
          <w:szCs w:val="24"/>
          <w:lang w:eastAsia="en-US"/>
        </w:rPr>
        <w:t xml:space="preserve"> </w:t>
      </w:r>
      <w:r w:rsidR="009540D4" w:rsidRPr="002C3876">
        <w:rPr>
          <w:b/>
          <w:color w:val="4F81BD"/>
          <w:szCs w:val="24"/>
          <w:lang w:eastAsia="en-US"/>
        </w:rPr>
        <w:t>kvalifikační</w:t>
      </w:r>
      <w:r w:rsidR="009540D4" w:rsidRPr="002C3876">
        <w:rPr>
          <w:b/>
          <w:szCs w:val="24"/>
          <w:lang w:eastAsia="en-US"/>
        </w:rPr>
        <w:t xml:space="preserve"> práce</w:t>
      </w:r>
      <w:r w:rsidRPr="002C3876">
        <w:rPr>
          <w:b/>
          <w:szCs w:val="24"/>
          <w:lang w:eastAsia="en-US"/>
        </w:rPr>
        <w:t>:</w:t>
      </w:r>
    </w:p>
    <w:p w14:paraId="655CCF7B" w14:textId="77777777" w:rsidR="001263BE" w:rsidRPr="002C3876" w:rsidRDefault="001263BE" w:rsidP="008C5078">
      <w:pPr>
        <w:spacing w:before="40" w:after="40"/>
        <w:ind w:firstLine="0"/>
        <w:rPr>
          <w:b/>
          <w:szCs w:val="24"/>
          <w:lang w:eastAsia="en-US"/>
        </w:rPr>
      </w:pPr>
      <w:r w:rsidRPr="002C3876">
        <w:rPr>
          <w:b/>
          <w:szCs w:val="24"/>
          <w:lang w:eastAsia="en-US"/>
        </w:rPr>
        <w:t>Abstrakt:</w:t>
      </w:r>
    </w:p>
    <w:p w14:paraId="655CCF7C" w14:textId="37A2B9A1" w:rsidR="001263BE" w:rsidRPr="00AA7B63" w:rsidRDefault="001263BE" w:rsidP="008C5078">
      <w:pPr>
        <w:pStyle w:val="Bezmezer1"/>
        <w:spacing w:after="0" w:line="360" w:lineRule="auto"/>
        <w:rPr>
          <w:rFonts w:ascii="Calibri" w:hAnsi="Calibri"/>
          <w:color w:val="FF0000"/>
        </w:rPr>
      </w:pPr>
      <w:r w:rsidRPr="00AA7B63">
        <w:rPr>
          <w:rFonts w:ascii="Calibri" w:hAnsi="Calibri"/>
          <w:color w:val="FF0000"/>
        </w:rPr>
        <w:t xml:space="preserve">Jedná se de facto o resumé s úkolem vystihnout základní podstatu a informace </w:t>
      </w:r>
      <w:r w:rsidR="009540D4" w:rsidRPr="00AA7B63">
        <w:rPr>
          <w:rFonts w:ascii="Calibri" w:hAnsi="Calibri"/>
          <w:color w:val="FF0000"/>
        </w:rPr>
        <w:t>obsažené v</w:t>
      </w:r>
      <w:r w:rsidR="001D4ED4" w:rsidRPr="00AA7B63">
        <w:rPr>
          <w:rFonts w:ascii="Calibri" w:hAnsi="Calibri"/>
          <w:color w:val="FF0000"/>
        </w:rPr>
        <w:t> předložené práci</w:t>
      </w:r>
      <w:r w:rsidRPr="00AA7B63">
        <w:rPr>
          <w:rFonts w:ascii="Calibri" w:hAnsi="Calibri"/>
          <w:color w:val="FF0000"/>
        </w:rPr>
        <w:t>. Abstrakt odpovídá stručnému, výstižnému, zhuštěnému vyjadřování, věty by neměly obsahovat nadbytečná slova, jimiž mohou být zájmena, přídavná jména nebo příslovce. Absolutně vynecháno musí být v abstraktu obrazné vyjadřování a</w:t>
      </w:r>
      <w:r w:rsidR="009D6699">
        <w:rPr>
          <w:rFonts w:ascii="Calibri" w:hAnsi="Calibri"/>
          <w:color w:val="FF0000"/>
        </w:rPr>
        <w:t> </w:t>
      </w:r>
      <w:r w:rsidRPr="00AA7B63">
        <w:rPr>
          <w:rFonts w:ascii="Calibri" w:hAnsi="Calibri"/>
          <w:color w:val="FF0000"/>
        </w:rPr>
        <w:t xml:space="preserve">subjektivita. Autor o sobě v abstraktu </w:t>
      </w:r>
      <w:r w:rsidRPr="00B07098">
        <w:rPr>
          <w:rFonts w:ascii="Calibri" w:hAnsi="Calibri"/>
          <w:color w:val="FF0000"/>
        </w:rPr>
        <w:t xml:space="preserve">nehovoří jako „já“, </w:t>
      </w:r>
      <w:r w:rsidR="009540D4" w:rsidRPr="00AA7B63">
        <w:rPr>
          <w:rFonts w:ascii="Calibri" w:hAnsi="Calibri"/>
          <w:color w:val="FF0000"/>
        </w:rPr>
        <w:t>ale jako autor práce</w:t>
      </w:r>
      <w:r w:rsidRPr="00AA7B63">
        <w:rPr>
          <w:rFonts w:ascii="Calibri" w:hAnsi="Calibri"/>
          <w:color w:val="FF0000"/>
        </w:rPr>
        <w:t xml:space="preserve"> a je zásadně anonymizován. Používáme autorský/kolektivní plurál („my jsme udělali“…)</w:t>
      </w:r>
      <w:r w:rsidR="001D4ED4" w:rsidRPr="00AA7B63">
        <w:rPr>
          <w:rFonts w:ascii="Calibri" w:hAnsi="Calibri"/>
          <w:color w:val="FF0000"/>
        </w:rPr>
        <w:t xml:space="preserve"> nebo trpný rod („data byla naměřena …“). </w:t>
      </w:r>
      <w:r w:rsidRPr="00AA7B63">
        <w:rPr>
          <w:rFonts w:ascii="Calibri" w:hAnsi="Calibri"/>
          <w:color w:val="FF0000"/>
        </w:rPr>
        <w:t>Doporučený rozsah abstraktu je 100</w:t>
      </w:r>
      <w:r w:rsidR="005E6E99">
        <w:rPr>
          <w:rFonts w:eastAsia="+mn-ea" w:cs="Calibri"/>
          <w:color w:val="FF0000"/>
        </w:rPr>
        <w:t>–</w:t>
      </w:r>
      <w:r w:rsidRPr="00AA7B63">
        <w:rPr>
          <w:rFonts w:ascii="Calibri" w:hAnsi="Calibri"/>
          <w:color w:val="FF0000"/>
        </w:rPr>
        <w:t>200 slov.</w:t>
      </w:r>
      <w:r w:rsidR="001D4ED4" w:rsidRPr="00AA7B63">
        <w:rPr>
          <w:rFonts w:ascii="Calibri" w:hAnsi="Calibri"/>
          <w:color w:val="FF0000"/>
        </w:rPr>
        <w:t xml:space="preserve"> Jedná se o jeden odstavec zarovnání do bloku.</w:t>
      </w:r>
    </w:p>
    <w:p w14:paraId="655CCF7D" w14:textId="5094E295" w:rsidR="001263BE" w:rsidRPr="00AA7B63" w:rsidRDefault="001263BE" w:rsidP="008C5078">
      <w:pPr>
        <w:spacing w:before="40" w:after="40"/>
        <w:ind w:firstLine="0"/>
        <w:rPr>
          <w:color w:val="FF0000"/>
          <w:szCs w:val="24"/>
        </w:rPr>
      </w:pPr>
      <w:r w:rsidRPr="002C3876">
        <w:rPr>
          <w:b/>
          <w:szCs w:val="24"/>
        </w:rPr>
        <w:t>Klíčová slova:</w:t>
      </w:r>
      <w:r w:rsidRPr="00AA7B63">
        <w:rPr>
          <w:szCs w:val="24"/>
        </w:rPr>
        <w:t xml:space="preserve"> </w:t>
      </w:r>
      <w:r w:rsidRPr="00AA7B63">
        <w:rPr>
          <w:color w:val="FF0000"/>
          <w:szCs w:val="24"/>
        </w:rPr>
        <w:t>píšeme vedle sebe oddělené čárkou, 5</w:t>
      </w:r>
      <w:r w:rsidR="00541F0A">
        <w:rPr>
          <w:color w:val="FF0000"/>
          <w:szCs w:val="24"/>
        </w:rPr>
        <w:t>–</w:t>
      </w:r>
      <w:r w:rsidRPr="00AA7B63">
        <w:rPr>
          <w:color w:val="FF0000"/>
          <w:szCs w:val="24"/>
        </w:rPr>
        <w:t>8 slov vymezena podle pravidel:</w:t>
      </w:r>
    </w:p>
    <w:p w14:paraId="655CCF7E" w14:textId="77777777" w:rsidR="001263BE" w:rsidRPr="00AA7B63" w:rsidRDefault="001263BE" w:rsidP="008C5078">
      <w:pPr>
        <w:numPr>
          <w:ilvl w:val="0"/>
          <w:numId w:val="1"/>
        </w:numPr>
        <w:rPr>
          <w:color w:val="FF0000"/>
          <w:szCs w:val="24"/>
        </w:rPr>
      </w:pPr>
      <w:r w:rsidRPr="00AA7B63">
        <w:rPr>
          <w:color w:val="FF0000"/>
          <w:szCs w:val="24"/>
        </w:rPr>
        <w:t>slova co nejvíce odborně známá a jasně definovatelná</w:t>
      </w:r>
    </w:p>
    <w:p w14:paraId="655CCF7F" w14:textId="77777777" w:rsidR="001263BE" w:rsidRPr="00AA7B63" w:rsidRDefault="001263BE" w:rsidP="008C5078">
      <w:pPr>
        <w:numPr>
          <w:ilvl w:val="0"/>
          <w:numId w:val="1"/>
        </w:numPr>
        <w:rPr>
          <w:color w:val="FF0000"/>
          <w:szCs w:val="24"/>
        </w:rPr>
      </w:pPr>
      <w:r w:rsidRPr="00AA7B63">
        <w:rPr>
          <w:color w:val="FF0000"/>
          <w:szCs w:val="24"/>
        </w:rPr>
        <w:t>slova frekventovaná v odborném tisku</w:t>
      </w:r>
    </w:p>
    <w:p w14:paraId="655CCF80" w14:textId="77777777" w:rsidR="001263BE" w:rsidRPr="00AA7B63" w:rsidRDefault="001263BE" w:rsidP="008C5078">
      <w:pPr>
        <w:numPr>
          <w:ilvl w:val="0"/>
          <w:numId w:val="1"/>
        </w:numPr>
        <w:rPr>
          <w:color w:val="FF0000"/>
          <w:szCs w:val="24"/>
        </w:rPr>
      </w:pPr>
      <w:r w:rsidRPr="00AA7B63">
        <w:rPr>
          <w:color w:val="FF0000"/>
          <w:szCs w:val="24"/>
        </w:rPr>
        <w:t>slova nevyskytující se v názvu písemné práce</w:t>
      </w:r>
    </w:p>
    <w:p w14:paraId="655CCF81" w14:textId="77777777" w:rsidR="001263BE" w:rsidRPr="00AA7B63" w:rsidRDefault="001263BE" w:rsidP="008C5078">
      <w:pPr>
        <w:numPr>
          <w:ilvl w:val="0"/>
          <w:numId w:val="1"/>
        </w:numPr>
        <w:rPr>
          <w:color w:val="FF0000"/>
          <w:szCs w:val="24"/>
        </w:rPr>
      </w:pPr>
      <w:r w:rsidRPr="00AA7B63">
        <w:rPr>
          <w:color w:val="FF0000"/>
          <w:szCs w:val="24"/>
        </w:rPr>
        <w:t>slova vystihující obecnou tématiku i specifikující problematiku</w:t>
      </w:r>
    </w:p>
    <w:p w14:paraId="655CCF82" w14:textId="77777777" w:rsidR="007A797C" w:rsidRDefault="001263BE" w:rsidP="008C5078">
      <w:pPr>
        <w:numPr>
          <w:ilvl w:val="0"/>
          <w:numId w:val="1"/>
        </w:numPr>
        <w:rPr>
          <w:color w:val="FF0000"/>
          <w:szCs w:val="24"/>
        </w:rPr>
      </w:pPr>
      <w:r w:rsidRPr="007A797C">
        <w:rPr>
          <w:color w:val="FF0000"/>
          <w:szCs w:val="24"/>
        </w:rPr>
        <w:t>slova zařazující problematiku do širších oborových i multioborových souvislostí</w:t>
      </w:r>
    </w:p>
    <w:p w14:paraId="655CCF83" w14:textId="77777777" w:rsidR="00E77DAB" w:rsidRDefault="007A797C" w:rsidP="008C5078">
      <w:pPr>
        <w:spacing w:before="40" w:after="40"/>
        <w:ind w:firstLine="0"/>
        <w:rPr>
          <w:b/>
          <w:szCs w:val="24"/>
          <w:lang w:val="en-GB"/>
        </w:rPr>
      </w:pPr>
      <w:r>
        <w:rPr>
          <w:color w:val="FF0000"/>
          <w:szCs w:val="24"/>
        </w:rPr>
        <w:br w:type="page"/>
      </w:r>
      <w:r w:rsidR="00E77DAB">
        <w:rPr>
          <w:b/>
          <w:szCs w:val="24"/>
          <w:lang w:val="en-GB"/>
        </w:rPr>
        <w:lastRenderedPageBreak/>
        <w:t>Bibliographical identification</w:t>
      </w:r>
    </w:p>
    <w:p w14:paraId="655CCF84" w14:textId="77777777" w:rsidR="00E77DAB" w:rsidRDefault="00E77DAB" w:rsidP="008C5078">
      <w:pPr>
        <w:ind w:firstLine="0"/>
        <w:rPr>
          <w:szCs w:val="24"/>
          <w:lang w:val="en-GB" w:eastAsia="en-US"/>
        </w:rPr>
      </w:pPr>
      <w:r>
        <w:rPr>
          <w:b/>
          <w:bCs/>
          <w:szCs w:val="24"/>
          <w:lang w:val="en-GB" w:eastAsia="en-US"/>
        </w:rPr>
        <w:t xml:space="preserve">Title of the </w:t>
      </w:r>
      <w:r>
        <w:rPr>
          <w:b/>
          <w:color w:val="4F81BD"/>
          <w:szCs w:val="24"/>
          <w:lang w:eastAsia="en-US"/>
        </w:rPr>
        <w:t xml:space="preserve">graduation </w:t>
      </w:r>
      <w:r>
        <w:rPr>
          <w:b/>
          <w:bCs/>
          <w:szCs w:val="24"/>
          <w:lang w:val="en-GB" w:eastAsia="en-US"/>
        </w:rPr>
        <w:t>thesis</w:t>
      </w:r>
      <w:r>
        <w:rPr>
          <w:szCs w:val="24"/>
          <w:lang w:val="en-GB" w:eastAsia="en-US"/>
        </w:rPr>
        <w:t>:</w:t>
      </w:r>
    </w:p>
    <w:p w14:paraId="655CCF85" w14:textId="77777777" w:rsidR="00E77DAB" w:rsidRDefault="00E77DAB" w:rsidP="008C5078">
      <w:pPr>
        <w:ind w:firstLine="0"/>
        <w:rPr>
          <w:szCs w:val="24"/>
          <w:lang w:val="en-GB"/>
        </w:rPr>
      </w:pPr>
      <w:r>
        <w:rPr>
          <w:b/>
          <w:szCs w:val="24"/>
          <w:lang w:val="en-GB"/>
        </w:rPr>
        <w:t>Author’s first name and surname</w:t>
      </w:r>
      <w:r>
        <w:rPr>
          <w:szCs w:val="24"/>
          <w:lang w:val="en-GB"/>
        </w:rPr>
        <w:t xml:space="preserve">: </w:t>
      </w:r>
    </w:p>
    <w:p w14:paraId="655CCF86" w14:textId="77777777" w:rsidR="00E77DAB" w:rsidRDefault="00E77DAB" w:rsidP="008C5078">
      <w:pPr>
        <w:ind w:firstLine="0"/>
        <w:rPr>
          <w:szCs w:val="24"/>
          <w:lang w:val="en-GB"/>
        </w:rPr>
      </w:pPr>
      <w:r>
        <w:rPr>
          <w:b/>
          <w:szCs w:val="24"/>
          <w:lang w:val="en-GB"/>
        </w:rPr>
        <w:t>Field of study</w:t>
      </w:r>
      <w:r>
        <w:rPr>
          <w:szCs w:val="24"/>
          <w:lang w:val="en-GB"/>
        </w:rPr>
        <w:t>:</w:t>
      </w:r>
    </w:p>
    <w:p w14:paraId="655CCF87" w14:textId="77777777" w:rsidR="00E77DAB" w:rsidRDefault="00E77DAB" w:rsidP="008C5078">
      <w:pPr>
        <w:ind w:firstLine="0"/>
        <w:rPr>
          <w:szCs w:val="24"/>
          <w:lang w:val="en-GB"/>
        </w:rPr>
      </w:pPr>
      <w:r>
        <w:rPr>
          <w:b/>
          <w:szCs w:val="24"/>
          <w:lang w:val="en-GB"/>
        </w:rPr>
        <w:t>Department</w:t>
      </w:r>
      <w:r>
        <w:rPr>
          <w:szCs w:val="24"/>
          <w:lang w:val="en-GB"/>
        </w:rPr>
        <w:t>: Department of Sports studies</w:t>
      </w:r>
    </w:p>
    <w:p w14:paraId="655CCF88" w14:textId="77777777" w:rsidR="00E77DAB" w:rsidRDefault="00E77DAB" w:rsidP="008C5078">
      <w:pPr>
        <w:ind w:firstLine="0"/>
        <w:rPr>
          <w:szCs w:val="24"/>
          <w:lang w:val="en-GB"/>
        </w:rPr>
      </w:pPr>
      <w:r>
        <w:rPr>
          <w:b/>
          <w:szCs w:val="24"/>
          <w:lang w:val="en-GB"/>
        </w:rPr>
        <w:t>Supervisor</w:t>
      </w:r>
      <w:r>
        <w:rPr>
          <w:szCs w:val="24"/>
          <w:lang w:val="en-GB"/>
        </w:rPr>
        <w:t xml:space="preserve">: </w:t>
      </w:r>
    </w:p>
    <w:p w14:paraId="655CCF89" w14:textId="77777777" w:rsidR="00E77DAB" w:rsidRDefault="00E77DAB" w:rsidP="008C5078">
      <w:pPr>
        <w:ind w:firstLine="0"/>
        <w:rPr>
          <w:szCs w:val="24"/>
          <w:lang w:val="en-GB"/>
        </w:rPr>
      </w:pPr>
      <w:r>
        <w:rPr>
          <w:b/>
          <w:szCs w:val="24"/>
          <w:lang w:val="en-GB"/>
        </w:rPr>
        <w:t>The year of presentation</w:t>
      </w:r>
      <w:r>
        <w:rPr>
          <w:szCs w:val="24"/>
          <w:lang w:val="en-GB"/>
        </w:rPr>
        <w:t xml:space="preserve">: </w:t>
      </w:r>
    </w:p>
    <w:p w14:paraId="655CCF8A" w14:textId="77777777" w:rsidR="00E77DAB" w:rsidRDefault="00E77DAB" w:rsidP="008C5078">
      <w:pPr>
        <w:spacing w:before="40" w:after="40"/>
        <w:ind w:firstLine="0"/>
        <w:rPr>
          <w:b/>
          <w:szCs w:val="24"/>
          <w:lang w:val="en-GB" w:eastAsia="en-US"/>
        </w:rPr>
      </w:pPr>
      <w:r>
        <w:rPr>
          <w:b/>
          <w:szCs w:val="24"/>
          <w:lang w:val="en-GB" w:eastAsia="en-US"/>
        </w:rPr>
        <w:t>Abstract:</w:t>
      </w:r>
    </w:p>
    <w:p w14:paraId="655CCF8B" w14:textId="77777777" w:rsidR="00E77DAB" w:rsidRDefault="00E77DAB" w:rsidP="008C5078">
      <w:pPr>
        <w:ind w:firstLine="0"/>
        <w:rPr>
          <w:szCs w:val="24"/>
        </w:rPr>
      </w:pPr>
      <w:r>
        <w:rPr>
          <w:color w:val="FF0000"/>
          <w:szCs w:val="24"/>
          <w:lang w:val="en-GB"/>
        </w:rPr>
        <w:t>Abstract abstract abstract abstract abstract abstract abstract abstract abstract abstract abstract</w:t>
      </w:r>
      <w:r w:rsidR="00EB5380">
        <w:rPr>
          <w:color w:val="FF0000"/>
          <w:szCs w:val="24"/>
          <w:lang w:val="en-GB"/>
        </w:rPr>
        <w:t>.</w:t>
      </w:r>
    </w:p>
    <w:p w14:paraId="655CCF8D" w14:textId="4CF8F5D8" w:rsidR="00E77DAB" w:rsidRDefault="00E77DAB" w:rsidP="001B76D0">
      <w:pPr>
        <w:spacing w:before="40" w:after="40"/>
        <w:ind w:firstLine="0"/>
        <w:rPr>
          <w:color w:val="FF0000"/>
          <w:szCs w:val="24"/>
        </w:rPr>
      </w:pPr>
      <w:r>
        <w:rPr>
          <w:b/>
          <w:szCs w:val="24"/>
        </w:rPr>
        <w:t>Keywords:</w:t>
      </w:r>
      <w:r w:rsidR="00541F0A">
        <w:rPr>
          <w:b/>
          <w:szCs w:val="24"/>
        </w:rPr>
        <w:t xml:space="preserve"> </w:t>
      </w:r>
      <w:r>
        <w:rPr>
          <w:color w:val="FF0000"/>
          <w:szCs w:val="24"/>
        </w:rPr>
        <w:t>keywords, keywords</w:t>
      </w:r>
    </w:p>
    <w:p w14:paraId="655CCF8E" w14:textId="77777777" w:rsidR="001263BE" w:rsidRPr="005F0867" w:rsidRDefault="00E77DAB" w:rsidP="008C5078">
      <w:pPr>
        <w:spacing w:before="40" w:after="40"/>
        <w:ind w:firstLine="0"/>
        <w:rPr>
          <w:rFonts w:cs="Calibri"/>
          <w:b/>
          <w:szCs w:val="24"/>
        </w:rPr>
      </w:pPr>
      <w:r>
        <w:rPr>
          <w:color w:val="FF0000"/>
          <w:szCs w:val="24"/>
        </w:rPr>
        <w:br w:type="page"/>
      </w:r>
      <w:r w:rsidR="001263BE" w:rsidRPr="005F0867">
        <w:rPr>
          <w:rFonts w:cs="Calibri"/>
          <w:b/>
          <w:szCs w:val="24"/>
        </w:rPr>
        <w:lastRenderedPageBreak/>
        <w:t>Prohlášení</w:t>
      </w:r>
    </w:p>
    <w:p w14:paraId="1F22B4E1" w14:textId="77777777" w:rsidR="00541F0A" w:rsidRDefault="00541F0A" w:rsidP="00035813">
      <w:r w:rsidRPr="003B42EA">
        <w:t xml:space="preserve">Prohlašuji, že jsem autorem této </w:t>
      </w:r>
      <w:r w:rsidRPr="001B76D0">
        <w:rPr>
          <w:color w:val="0070C0"/>
        </w:rPr>
        <w:t>kvalifikační</w:t>
      </w:r>
      <w:r w:rsidRPr="003B42EA">
        <w:t xml:space="preserve"> práce a že jsem ji vypracoval(a) pouze s použitím pramenů a literatury uvedených v seznamu použitých zdrojů.</w:t>
      </w:r>
    </w:p>
    <w:p w14:paraId="655CCF91" w14:textId="77777777" w:rsidR="001263BE" w:rsidRPr="008D4B40" w:rsidRDefault="001263BE" w:rsidP="008C5078">
      <w:pPr>
        <w:pStyle w:val="Normlnweb"/>
        <w:shd w:val="clear" w:color="auto" w:fill="FFFFFF"/>
        <w:spacing w:before="0" w:beforeAutospacing="0" w:after="0" w:afterAutospacing="0"/>
        <w:ind w:firstLine="0"/>
        <w:rPr>
          <w:rFonts w:cs="Calibri"/>
          <w:color w:val="2E74B5"/>
          <w:szCs w:val="24"/>
        </w:rPr>
      </w:pPr>
      <w:r w:rsidRPr="008D4B40">
        <w:rPr>
          <w:rFonts w:cs="Calibri"/>
          <w:color w:val="2E74B5"/>
          <w:szCs w:val="24"/>
        </w:rPr>
        <w:t>Datum.</w:t>
      </w:r>
    </w:p>
    <w:p w14:paraId="655CCF92" w14:textId="77777777" w:rsidR="001263BE" w:rsidRDefault="001263BE" w:rsidP="008C5078">
      <w:pPr>
        <w:pStyle w:val="Normlnweb"/>
        <w:shd w:val="clear" w:color="auto" w:fill="FFFFFF"/>
        <w:spacing w:before="0" w:beforeAutospacing="0" w:after="0" w:afterAutospacing="0"/>
        <w:jc w:val="right"/>
        <w:rPr>
          <w:rFonts w:cs="Calibri"/>
          <w:color w:val="FF0000"/>
          <w:szCs w:val="24"/>
        </w:rPr>
      </w:pPr>
      <w:r w:rsidRPr="008D4B40">
        <w:rPr>
          <w:rFonts w:cs="Calibri"/>
          <w:szCs w:val="24"/>
        </w:rPr>
        <w:t>Podpis studenta</w:t>
      </w:r>
      <w:r w:rsidRPr="008D4B40">
        <w:rPr>
          <w:rFonts w:cs="Calibri"/>
          <w:szCs w:val="24"/>
        </w:rPr>
        <w:br/>
      </w:r>
      <w:r w:rsidRPr="008D4B40">
        <w:rPr>
          <w:rFonts w:cs="Calibri"/>
          <w:color w:val="FF0000"/>
          <w:szCs w:val="24"/>
        </w:rPr>
        <w:t>(v písemné verzi vlastnoruční podpis ve všech kopiích!)</w:t>
      </w:r>
    </w:p>
    <w:p w14:paraId="655CCF93" w14:textId="77777777" w:rsidR="005F0867" w:rsidRDefault="009F0160" w:rsidP="008C5078">
      <w:pPr>
        <w:pStyle w:val="Normlnweb"/>
        <w:shd w:val="clear" w:color="auto" w:fill="FFFFFF"/>
        <w:spacing w:before="0" w:beforeAutospacing="0" w:after="0" w:afterAutospacing="0"/>
        <w:ind w:firstLine="0"/>
        <w:rPr>
          <w:rFonts w:cs="Calibri"/>
          <w:color w:val="FF0000"/>
          <w:szCs w:val="24"/>
        </w:rPr>
      </w:pPr>
      <w:r>
        <w:rPr>
          <w:rFonts w:cs="Calibri"/>
          <w:color w:val="FF0000"/>
          <w:szCs w:val="24"/>
        </w:rPr>
        <w:br w:type="page"/>
      </w:r>
    </w:p>
    <w:p w14:paraId="655CCF94"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5"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6"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7"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8"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9"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A"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B"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C"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D"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E"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F"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0"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1"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2"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3"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4"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5"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6"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7"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8"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9" w14:textId="77777777" w:rsidR="001263BE" w:rsidRPr="008D4B40" w:rsidRDefault="001263BE" w:rsidP="008C5078">
      <w:pPr>
        <w:pStyle w:val="Normlnweb"/>
        <w:shd w:val="clear" w:color="auto" w:fill="FFFFFF"/>
        <w:spacing w:before="40" w:beforeAutospacing="0" w:after="40" w:afterAutospacing="0"/>
        <w:ind w:firstLine="0"/>
        <w:rPr>
          <w:rFonts w:cs="Calibri"/>
          <w:szCs w:val="24"/>
          <w:lang w:eastAsia="en-US"/>
        </w:rPr>
      </w:pPr>
      <w:r w:rsidRPr="008D4B40">
        <w:rPr>
          <w:rFonts w:cs="Calibri"/>
          <w:b/>
          <w:bCs/>
          <w:szCs w:val="24"/>
          <w:lang w:eastAsia="en-US"/>
        </w:rPr>
        <w:t>Poděkování</w:t>
      </w:r>
    </w:p>
    <w:p w14:paraId="655CCFAA" w14:textId="77777777" w:rsidR="001263BE" w:rsidRPr="008D4B40" w:rsidRDefault="001263BE" w:rsidP="003F6CBE">
      <w:pPr>
        <w:autoSpaceDE w:val="0"/>
        <w:autoSpaceDN w:val="0"/>
        <w:adjustRightInd w:val="0"/>
        <w:rPr>
          <w:rFonts w:cs="Calibri"/>
          <w:color w:val="FF0000"/>
          <w:szCs w:val="24"/>
          <w:lang w:eastAsia="en-US"/>
        </w:rPr>
      </w:pPr>
      <w:r w:rsidRPr="008D4B40">
        <w:rPr>
          <w:rFonts w:cs="Calibri"/>
          <w:color w:val="FF0000"/>
          <w:szCs w:val="24"/>
          <w:lang w:eastAsia="en-US"/>
        </w:rPr>
        <w:t xml:space="preserve">Děkuji panu XXX za zapůjčení materiálů, literatury (poskytnutí informací, </w:t>
      </w:r>
      <w:r w:rsidR="00AB653E" w:rsidRPr="008D4B40">
        <w:rPr>
          <w:rFonts w:cs="Calibri"/>
          <w:color w:val="FF0000"/>
          <w:szCs w:val="24"/>
          <w:lang w:eastAsia="en-US"/>
        </w:rPr>
        <w:t>dat…</w:t>
      </w:r>
      <w:r w:rsidRPr="008D4B40">
        <w:rPr>
          <w:rFonts w:cs="Calibri"/>
          <w:color w:val="FF0000"/>
          <w:szCs w:val="24"/>
          <w:lang w:eastAsia="en-US"/>
        </w:rPr>
        <w:t>), dále studentům X. Základní školy, kteří se zúčastn</w:t>
      </w:r>
      <w:r w:rsidR="009079D5">
        <w:rPr>
          <w:rFonts w:cs="Calibri"/>
          <w:color w:val="FF0000"/>
          <w:szCs w:val="24"/>
          <w:lang w:eastAsia="en-US"/>
        </w:rPr>
        <w:t xml:space="preserve">ili měření, </w:t>
      </w:r>
      <w:r w:rsidR="00AB653E">
        <w:rPr>
          <w:rFonts w:cs="Calibri"/>
          <w:color w:val="FF0000"/>
          <w:szCs w:val="24"/>
          <w:lang w:eastAsia="en-US"/>
        </w:rPr>
        <w:t>experimentu, …</w:t>
      </w:r>
      <w:r w:rsidRPr="008D4B40">
        <w:rPr>
          <w:rFonts w:cs="Calibri"/>
          <w:color w:val="FF0000"/>
          <w:szCs w:val="24"/>
          <w:lang w:eastAsia="en-US"/>
        </w:rPr>
        <w:t xml:space="preserve"> Dále děkuji také vedoucímu mé bakalá</w:t>
      </w:r>
      <w:r w:rsidRPr="008D4B40">
        <w:rPr>
          <w:rFonts w:eastAsia="TimesNewRoman" w:cs="Calibri"/>
          <w:color w:val="FF0000"/>
          <w:szCs w:val="24"/>
          <w:lang w:eastAsia="en-US"/>
        </w:rPr>
        <w:t>ř</w:t>
      </w:r>
      <w:r w:rsidRPr="008D4B40">
        <w:rPr>
          <w:rFonts w:cs="Calibri"/>
          <w:color w:val="FF0000"/>
          <w:szCs w:val="24"/>
          <w:lang w:eastAsia="en-US"/>
        </w:rPr>
        <w:t>ské práce, panu (paní)…</w:t>
      </w:r>
    </w:p>
    <w:p w14:paraId="655CCFAB" w14:textId="77777777" w:rsidR="0076519E" w:rsidRPr="008D4B40" w:rsidRDefault="0076519E" w:rsidP="00DA5337">
      <w:pPr>
        <w:autoSpaceDE w:val="0"/>
        <w:autoSpaceDN w:val="0"/>
        <w:adjustRightInd w:val="0"/>
        <w:rPr>
          <w:rFonts w:cs="Calibri"/>
          <w:color w:val="FF0000"/>
          <w:szCs w:val="24"/>
          <w:lang w:eastAsia="en-US"/>
        </w:rPr>
        <w:sectPr w:rsidR="0076519E" w:rsidRPr="008D4B40" w:rsidSect="00410187">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985" w:header="709" w:footer="709" w:gutter="0"/>
          <w:pgNumType w:start="3"/>
          <w:cols w:space="708"/>
          <w:titlePg/>
          <w:docGrid w:linePitch="360"/>
        </w:sectPr>
      </w:pPr>
    </w:p>
    <w:p w14:paraId="655CCFAC" w14:textId="699D4718" w:rsidR="0076519E" w:rsidRPr="005F0867" w:rsidRDefault="0076519E" w:rsidP="005271AD">
      <w:pPr>
        <w:pStyle w:val="Nadpisobsahu"/>
        <w:spacing w:after="0"/>
      </w:pPr>
      <w:bookmarkStart w:id="1" w:name="_Toc247521004"/>
      <w:bookmarkEnd w:id="0"/>
      <w:r w:rsidRPr="005F0867">
        <w:lastRenderedPageBreak/>
        <w:t>O</w:t>
      </w:r>
      <w:r w:rsidR="005F0867" w:rsidRPr="005F0867">
        <w:t>bsah</w:t>
      </w:r>
      <w:r w:rsidR="00BC5F36">
        <w:t xml:space="preserve"> </w:t>
      </w:r>
    </w:p>
    <w:p w14:paraId="17B1DC57" w14:textId="32599126" w:rsidR="008E26FF" w:rsidRDefault="0076519E">
      <w:pPr>
        <w:pStyle w:val="Obsah1"/>
        <w:rPr>
          <w:rFonts w:asciiTheme="minorHAnsi" w:eastAsiaTheme="minorEastAsia" w:hAnsiTheme="minorHAnsi" w:cstheme="minorBidi"/>
          <w:noProof/>
          <w:sz w:val="22"/>
          <w:szCs w:val="22"/>
        </w:rPr>
      </w:pPr>
      <w:r w:rsidRPr="00D114EC">
        <w:fldChar w:fldCharType="begin"/>
      </w:r>
      <w:r w:rsidRPr="00D114EC">
        <w:instrText xml:space="preserve"> TOC \o "1-3" \h \z \u </w:instrText>
      </w:r>
      <w:r w:rsidRPr="00D114EC">
        <w:fldChar w:fldCharType="separate"/>
      </w:r>
      <w:hyperlink w:anchor="_Toc116675972" w:history="1">
        <w:r w:rsidR="008E26FF" w:rsidRPr="00671490">
          <w:rPr>
            <w:rStyle w:val="Hypertextovodkaz"/>
            <w:noProof/>
          </w:rPr>
          <w:t>1 Úvod</w:t>
        </w:r>
        <w:r w:rsidR="008E26FF">
          <w:rPr>
            <w:noProof/>
            <w:webHidden/>
          </w:rPr>
          <w:tab/>
        </w:r>
        <w:r w:rsidR="008E26FF">
          <w:rPr>
            <w:noProof/>
            <w:webHidden/>
          </w:rPr>
          <w:fldChar w:fldCharType="begin"/>
        </w:r>
        <w:r w:rsidR="008E26FF">
          <w:rPr>
            <w:noProof/>
            <w:webHidden/>
          </w:rPr>
          <w:instrText xml:space="preserve"> PAGEREF _Toc116675972 \h </w:instrText>
        </w:r>
        <w:r w:rsidR="008E26FF">
          <w:rPr>
            <w:noProof/>
            <w:webHidden/>
          </w:rPr>
        </w:r>
        <w:r w:rsidR="008E26FF">
          <w:rPr>
            <w:noProof/>
            <w:webHidden/>
          </w:rPr>
          <w:fldChar w:fldCharType="separate"/>
        </w:r>
        <w:r w:rsidR="00E93FAC">
          <w:rPr>
            <w:noProof/>
            <w:webHidden/>
          </w:rPr>
          <w:t>6</w:t>
        </w:r>
        <w:r w:rsidR="008E26FF">
          <w:rPr>
            <w:noProof/>
            <w:webHidden/>
          </w:rPr>
          <w:fldChar w:fldCharType="end"/>
        </w:r>
      </w:hyperlink>
    </w:p>
    <w:p w14:paraId="1D5EA710" w14:textId="6840932C" w:rsidR="008E26FF" w:rsidRDefault="00E93FAC">
      <w:pPr>
        <w:pStyle w:val="Obsah1"/>
        <w:rPr>
          <w:rFonts w:asciiTheme="minorHAnsi" w:eastAsiaTheme="minorEastAsia" w:hAnsiTheme="minorHAnsi" w:cstheme="minorBidi"/>
          <w:noProof/>
          <w:sz w:val="22"/>
          <w:szCs w:val="22"/>
        </w:rPr>
      </w:pPr>
      <w:hyperlink w:anchor="_Toc116675973" w:history="1">
        <w:r w:rsidR="008E26FF" w:rsidRPr="00671490">
          <w:rPr>
            <w:rStyle w:val="Hypertextovodkaz"/>
            <w:noProof/>
          </w:rPr>
          <w:t>2 Teoretická východiska</w:t>
        </w:r>
        <w:r w:rsidR="008E26FF">
          <w:rPr>
            <w:noProof/>
            <w:webHidden/>
          </w:rPr>
          <w:tab/>
        </w:r>
        <w:r w:rsidR="008E26FF">
          <w:rPr>
            <w:noProof/>
            <w:webHidden/>
          </w:rPr>
          <w:fldChar w:fldCharType="begin"/>
        </w:r>
        <w:r w:rsidR="008E26FF">
          <w:rPr>
            <w:noProof/>
            <w:webHidden/>
          </w:rPr>
          <w:instrText xml:space="preserve"> PAGEREF _Toc116675973 \h </w:instrText>
        </w:r>
        <w:r w:rsidR="008E26FF">
          <w:rPr>
            <w:noProof/>
            <w:webHidden/>
          </w:rPr>
        </w:r>
        <w:r w:rsidR="008E26FF">
          <w:rPr>
            <w:noProof/>
            <w:webHidden/>
          </w:rPr>
          <w:fldChar w:fldCharType="separate"/>
        </w:r>
        <w:r>
          <w:rPr>
            <w:noProof/>
            <w:webHidden/>
          </w:rPr>
          <w:t>9</w:t>
        </w:r>
        <w:r w:rsidR="008E26FF">
          <w:rPr>
            <w:noProof/>
            <w:webHidden/>
          </w:rPr>
          <w:fldChar w:fldCharType="end"/>
        </w:r>
      </w:hyperlink>
    </w:p>
    <w:p w14:paraId="533BBFCB" w14:textId="0DB1E97A" w:rsidR="008E26FF" w:rsidRDefault="00E93FAC">
      <w:pPr>
        <w:pStyle w:val="Obsah2"/>
        <w:rPr>
          <w:rFonts w:asciiTheme="minorHAnsi" w:eastAsiaTheme="minorEastAsia" w:hAnsiTheme="minorHAnsi" w:cstheme="minorBidi"/>
          <w:noProof/>
          <w:sz w:val="22"/>
          <w:szCs w:val="22"/>
        </w:rPr>
      </w:pPr>
      <w:hyperlink w:anchor="_Toc116675974" w:history="1">
        <w:r w:rsidR="008E26FF" w:rsidRPr="00671490">
          <w:rPr>
            <w:rStyle w:val="Hypertextovodkaz"/>
            <w:noProof/>
          </w:rPr>
          <w:t>2.1 Pohybové schopnosti</w:t>
        </w:r>
        <w:r w:rsidR="008E26FF">
          <w:rPr>
            <w:noProof/>
            <w:webHidden/>
          </w:rPr>
          <w:tab/>
        </w:r>
        <w:r w:rsidR="008E26FF">
          <w:rPr>
            <w:noProof/>
            <w:webHidden/>
          </w:rPr>
          <w:fldChar w:fldCharType="begin"/>
        </w:r>
        <w:r w:rsidR="008E26FF">
          <w:rPr>
            <w:noProof/>
            <w:webHidden/>
          </w:rPr>
          <w:instrText xml:space="preserve"> PAGEREF _Toc116675974 \h </w:instrText>
        </w:r>
        <w:r w:rsidR="008E26FF">
          <w:rPr>
            <w:noProof/>
            <w:webHidden/>
          </w:rPr>
        </w:r>
        <w:r w:rsidR="008E26FF">
          <w:rPr>
            <w:noProof/>
            <w:webHidden/>
          </w:rPr>
          <w:fldChar w:fldCharType="separate"/>
        </w:r>
        <w:r>
          <w:rPr>
            <w:noProof/>
            <w:webHidden/>
          </w:rPr>
          <w:t>9</w:t>
        </w:r>
        <w:r w:rsidR="008E26FF">
          <w:rPr>
            <w:noProof/>
            <w:webHidden/>
          </w:rPr>
          <w:fldChar w:fldCharType="end"/>
        </w:r>
      </w:hyperlink>
    </w:p>
    <w:p w14:paraId="3639A451" w14:textId="7E219243" w:rsidR="008E26FF" w:rsidRDefault="00E93FAC">
      <w:pPr>
        <w:pStyle w:val="Obsah3"/>
        <w:rPr>
          <w:rFonts w:asciiTheme="minorHAnsi" w:eastAsiaTheme="minorEastAsia" w:hAnsiTheme="minorHAnsi" w:cstheme="minorBidi"/>
          <w:noProof/>
          <w:sz w:val="22"/>
          <w:szCs w:val="22"/>
        </w:rPr>
      </w:pPr>
      <w:hyperlink w:anchor="_Toc116675975" w:history="1">
        <w:r w:rsidR="008E26FF" w:rsidRPr="00671490">
          <w:rPr>
            <w:rStyle w:val="Hypertextovodkaz"/>
            <w:noProof/>
          </w:rPr>
          <w:t>2.1.1 Struktura pohybových schopností</w:t>
        </w:r>
        <w:r w:rsidR="008E26FF">
          <w:rPr>
            <w:noProof/>
            <w:webHidden/>
          </w:rPr>
          <w:tab/>
        </w:r>
        <w:r w:rsidR="008E26FF">
          <w:rPr>
            <w:noProof/>
            <w:webHidden/>
          </w:rPr>
          <w:fldChar w:fldCharType="begin"/>
        </w:r>
        <w:r w:rsidR="008E26FF">
          <w:rPr>
            <w:noProof/>
            <w:webHidden/>
          </w:rPr>
          <w:instrText xml:space="preserve"> PAGEREF _Toc116675975 \h </w:instrText>
        </w:r>
        <w:r w:rsidR="008E26FF">
          <w:rPr>
            <w:noProof/>
            <w:webHidden/>
          </w:rPr>
        </w:r>
        <w:r w:rsidR="008E26FF">
          <w:rPr>
            <w:noProof/>
            <w:webHidden/>
          </w:rPr>
          <w:fldChar w:fldCharType="separate"/>
        </w:r>
        <w:r>
          <w:rPr>
            <w:noProof/>
            <w:webHidden/>
          </w:rPr>
          <w:t>9</w:t>
        </w:r>
        <w:r w:rsidR="008E26FF">
          <w:rPr>
            <w:noProof/>
            <w:webHidden/>
          </w:rPr>
          <w:fldChar w:fldCharType="end"/>
        </w:r>
      </w:hyperlink>
    </w:p>
    <w:p w14:paraId="5C617B89" w14:textId="1D4468B2" w:rsidR="008E26FF" w:rsidRDefault="00E93FAC">
      <w:pPr>
        <w:pStyle w:val="Obsah3"/>
        <w:rPr>
          <w:rFonts w:asciiTheme="minorHAnsi" w:eastAsiaTheme="minorEastAsia" w:hAnsiTheme="minorHAnsi" w:cstheme="minorBidi"/>
          <w:noProof/>
          <w:sz w:val="22"/>
          <w:szCs w:val="22"/>
        </w:rPr>
      </w:pPr>
      <w:hyperlink w:anchor="_Toc116675976" w:history="1">
        <w:r w:rsidR="008E26FF" w:rsidRPr="00671490">
          <w:rPr>
            <w:rStyle w:val="Hypertextovodkaz"/>
            <w:noProof/>
          </w:rPr>
          <w:t>2.1.2 Vytrvalostní schopnosti</w:t>
        </w:r>
        <w:r w:rsidR="008E26FF">
          <w:rPr>
            <w:noProof/>
            <w:webHidden/>
          </w:rPr>
          <w:tab/>
        </w:r>
        <w:r w:rsidR="008E26FF">
          <w:rPr>
            <w:noProof/>
            <w:webHidden/>
          </w:rPr>
          <w:fldChar w:fldCharType="begin"/>
        </w:r>
        <w:r w:rsidR="008E26FF">
          <w:rPr>
            <w:noProof/>
            <w:webHidden/>
          </w:rPr>
          <w:instrText xml:space="preserve"> PAGEREF _Toc116675976 \h </w:instrText>
        </w:r>
        <w:r w:rsidR="008E26FF">
          <w:rPr>
            <w:noProof/>
            <w:webHidden/>
          </w:rPr>
        </w:r>
        <w:r w:rsidR="008E26FF">
          <w:rPr>
            <w:noProof/>
            <w:webHidden/>
          </w:rPr>
          <w:fldChar w:fldCharType="separate"/>
        </w:r>
        <w:r>
          <w:rPr>
            <w:noProof/>
            <w:webHidden/>
          </w:rPr>
          <w:t>10</w:t>
        </w:r>
        <w:r w:rsidR="008E26FF">
          <w:rPr>
            <w:noProof/>
            <w:webHidden/>
          </w:rPr>
          <w:fldChar w:fldCharType="end"/>
        </w:r>
      </w:hyperlink>
    </w:p>
    <w:p w14:paraId="22CD14E2" w14:textId="636E66A3" w:rsidR="008E26FF" w:rsidRDefault="00E93FAC">
      <w:pPr>
        <w:pStyle w:val="Obsah2"/>
        <w:rPr>
          <w:rFonts w:asciiTheme="minorHAnsi" w:eastAsiaTheme="minorEastAsia" w:hAnsiTheme="minorHAnsi" w:cstheme="minorBidi"/>
          <w:noProof/>
          <w:sz w:val="22"/>
          <w:szCs w:val="22"/>
        </w:rPr>
      </w:pPr>
      <w:hyperlink w:anchor="_Toc116675977" w:history="1">
        <w:r w:rsidR="008E26FF" w:rsidRPr="00671490">
          <w:rPr>
            <w:rStyle w:val="Hypertextovodkaz"/>
            <w:noProof/>
          </w:rPr>
          <w:t>2.2 Sportovní trénink</w:t>
        </w:r>
        <w:r w:rsidR="008E26FF">
          <w:rPr>
            <w:noProof/>
            <w:webHidden/>
          </w:rPr>
          <w:tab/>
        </w:r>
        <w:r w:rsidR="008E26FF">
          <w:rPr>
            <w:noProof/>
            <w:webHidden/>
          </w:rPr>
          <w:fldChar w:fldCharType="begin"/>
        </w:r>
        <w:r w:rsidR="008E26FF">
          <w:rPr>
            <w:noProof/>
            <w:webHidden/>
          </w:rPr>
          <w:instrText xml:space="preserve"> PAGEREF _Toc116675977 \h </w:instrText>
        </w:r>
        <w:r w:rsidR="008E26FF">
          <w:rPr>
            <w:noProof/>
            <w:webHidden/>
          </w:rPr>
        </w:r>
        <w:r w:rsidR="008E26FF">
          <w:rPr>
            <w:noProof/>
            <w:webHidden/>
          </w:rPr>
          <w:fldChar w:fldCharType="separate"/>
        </w:r>
        <w:r>
          <w:rPr>
            <w:noProof/>
            <w:webHidden/>
          </w:rPr>
          <w:t>11</w:t>
        </w:r>
        <w:r w:rsidR="008E26FF">
          <w:rPr>
            <w:noProof/>
            <w:webHidden/>
          </w:rPr>
          <w:fldChar w:fldCharType="end"/>
        </w:r>
      </w:hyperlink>
    </w:p>
    <w:p w14:paraId="30A6DAF9" w14:textId="303C07F0" w:rsidR="008E26FF" w:rsidRDefault="00E93FAC">
      <w:pPr>
        <w:pStyle w:val="Obsah2"/>
        <w:rPr>
          <w:rFonts w:asciiTheme="minorHAnsi" w:eastAsiaTheme="minorEastAsia" w:hAnsiTheme="minorHAnsi" w:cstheme="minorBidi"/>
          <w:noProof/>
          <w:sz w:val="22"/>
          <w:szCs w:val="22"/>
        </w:rPr>
      </w:pPr>
      <w:hyperlink w:anchor="_Toc116675978" w:history="1">
        <w:r w:rsidR="008E26FF" w:rsidRPr="00671490">
          <w:rPr>
            <w:rStyle w:val="Hypertextovodkaz"/>
            <w:noProof/>
          </w:rPr>
          <w:t>2.3 Gymnastika a její vliv na pohybové schopnosti</w:t>
        </w:r>
        <w:r w:rsidR="008E26FF">
          <w:rPr>
            <w:noProof/>
            <w:webHidden/>
          </w:rPr>
          <w:tab/>
        </w:r>
        <w:r w:rsidR="008E26FF">
          <w:rPr>
            <w:noProof/>
            <w:webHidden/>
          </w:rPr>
          <w:fldChar w:fldCharType="begin"/>
        </w:r>
        <w:r w:rsidR="008E26FF">
          <w:rPr>
            <w:noProof/>
            <w:webHidden/>
          </w:rPr>
          <w:instrText xml:space="preserve"> PAGEREF _Toc116675978 \h </w:instrText>
        </w:r>
        <w:r w:rsidR="008E26FF">
          <w:rPr>
            <w:noProof/>
            <w:webHidden/>
          </w:rPr>
        </w:r>
        <w:r w:rsidR="008E26FF">
          <w:rPr>
            <w:noProof/>
            <w:webHidden/>
          </w:rPr>
          <w:fldChar w:fldCharType="separate"/>
        </w:r>
        <w:r>
          <w:rPr>
            <w:noProof/>
            <w:webHidden/>
          </w:rPr>
          <w:t>11</w:t>
        </w:r>
        <w:r w:rsidR="008E26FF">
          <w:rPr>
            <w:noProof/>
            <w:webHidden/>
          </w:rPr>
          <w:fldChar w:fldCharType="end"/>
        </w:r>
      </w:hyperlink>
    </w:p>
    <w:p w14:paraId="0C2B5721" w14:textId="1FB29D0B" w:rsidR="008E26FF" w:rsidRDefault="00E93FAC">
      <w:pPr>
        <w:pStyle w:val="Obsah1"/>
        <w:rPr>
          <w:rFonts w:asciiTheme="minorHAnsi" w:eastAsiaTheme="minorEastAsia" w:hAnsiTheme="minorHAnsi" w:cstheme="minorBidi"/>
          <w:noProof/>
          <w:sz w:val="22"/>
          <w:szCs w:val="22"/>
        </w:rPr>
      </w:pPr>
      <w:hyperlink w:anchor="_Toc116675979" w:history="1">
        <w:r w:rsidR="008E26FF" w:rsidRPr="00671490">
          <w:rPr>
            <w:rStyle w:val="Hypertextovodkaz"/>
            <w:noProof/>
          </w:rPr>
          <w:t>3 Cíl, úkoly a hypotézy (případně výzkumné či vědecké otázky)</w:t>
        </w:r>
        <w:r w:rsidR="008E26FF">
          <w:rPr>
            <w:noProof/>
            <w:webHidden/>
          </w:rPr>
          <w:tab/>
        </w:r>
        <w:r w:rsidR="008E26FF">
          <w:rPr>
            <w:noProof/>
            <w:webHidden/>
          </w:rPr>
          <w:fldChar w:fldCharType="begin"/>
        </w:r>
        <w:r w:rsidR="008E26FF">
          <w:rPr>
            <w:noProof/>
            <w:webHidden/>
          </w:rPr>
          <w:instrText xml:space="preserve"> PAGEREF _Toc116675979 \h </w:instrText>
        </w:r>
        <w:r w:rsidR="008E26FF">
          <w:rPr>
            <w:noProof/>
            <w:webHidden/>
          </w:rPr>
        </w:r>
        <w:r w:rsidR="008E26FF">
          <w:rPr>
            <w:noProof/>
            <w:webHidden/>
          </w:rPr>
          <w:fldChar w:fldCharType="separate"/>
        </w:r>
        <w:r>
          <w:rPr>
            <w:noProof/>
            <w:webHidden/>
          </w:rPr>
          <w:t>13</w:t>
        </w:r>
        <w:r w:rsidR="008E26FF">
          <w:rPr>
            <w:noProof/>
            <w:webHidden/>
          </w:rPr>
          <w:fldChar w:fldCharType="end"/>
        </w:r>
      </w:hyperlink>
    </w:p>
    <w:p w14:paraId="75BA4A34" w14:textId="75DF600C" w:rsidR="008E26FF" w:rsidRDefault="00E93FAC">
      <w:pPr>
        <w:pStyle w:val="Obsah2"/>
        <w:rPr>
          <w:rFonts w:asciiTheme="minorHAnsi" w:eastAsiaTheme="minorEastAsia" w:hAnsiTheme="minorHAnsi" w:cstheme="minorBidi"/>
          <w:noProof/>
          <w:sz w:val="22"/>
          <w:szCs w:val="22"/>
        </w:rPr>
      </w:pPr>
      <w:hyperlink w:anchor="_Toc116675980" w:history="1">
        <w:r w:rsidR="008E26FF" w:rsidRPr="00671490">
          <w:rPr>
            <w:rStyle w:val="Hypertextovodkaz"/>
            <w:noProof/>
          </w:rPr>
          <w:t>3.1 Cíl práce</w:t>
        </w:r>
        <w:r w:rsidR="008E26FF">
          <w:rPr>
            <w:noProof/>
            <w:webHidden/>
          </w:rPr>
          <w:tab/>
        </w:r>
        <w:r w:rsidR="008E26FF">
          <w:rPr>
            <w:noProof/>
            <w:webHidden/>
          </w:rPr>
          <w:fldChar w:fldCharType="begin"/>
        </w:r>
        <w:r w:rsidR="008E26FF">
          <w:rPr>
            <w:noProof/>
            <w:webHidden/>
          </w:rPr>
          <w:instrText xml:space="preserve"> PAGEREF _Toc116675980 \h </w:instrText>
        </w:r>
        <w:r w:rsidR="008E26FF">
          <w:rPr>
            <w:noProof/>
            <w:webHidden/>
          </w:rPr>
        </w:r>
        <w:r w:rsidR="008E26FF">
          <w:rPr>
            <w:noProof/>
            <w:webHidden/>
          </w:rPr>
          <w:fldChar w:fldCharType="separate"/>
        </w:r>
        <w:r>
          <w:rPr>
            <w:noProof/>
            <w:webHidden/>
          </w:rPr>
          <w:t>13</w:t>
        </w:r>
        <w:r w:rsidR="008E26FF">
          <w:rPr>
            <w:noProof/>
            <w:webHidden/>
          </w:rPr>
          <w:fldChar w:fldCharType="end"/>
        </w:r>
      </w:hyperlink>
    </w:p>
    <w:p w14:paraId="06BD9618" w14:textId="36609568" w:rsidR="008E26FF" w:rsidRDefault="00E93FAC">
      <w:pPr>
        <w:pStyle w:val="Obsah2"/>
        <w:rPr>
          <w:rFonts w:asciiTheme="minorHAnsi" w:eastAsiaTheme="minorEastAsia" w:hAnsiTheme="minorHAnsi" w:cstheme="minorBidi"/>
          <w:noProof/>
          <w:sz w:val="22"/>
          <w:szCs w:val="22"/>
        </w:rPr>
      </w:pPr>
      <w:hyperlink w:anchor="_Toc116675981" w:history="1">
        <w:r w:rsidR="008E26FF" w:rsidRPr="00671490">
          <w:rPr>
            <w:rStyle w:val="Hypertextovodkaz"/>
            <w:noProof/>
          </w:rPr>
          <w:t>3.2 Úkoly práce</w:t>
        </w:r>
        <w:r w:rsidR="008E26FF">
          <w:rPr>
            <w:noProof/>
            <w:webHidden/>
          </w:rPr>
          <w:tab/>
        </w:r>
        <w:r w:rsidR="008E26FF">
          <w:rPr>
            <w:noProof/>
            <w:webHidden/>
          </w:rPr>
          <w:fldChar w:fldCharType="begin"/>
        </w:r>
        <w:r w:rsidR="008E26FF">
          <w:rPr>
            <w:noProof/>
            <w:webHidden/>
          </w:rPr>
          <w:instrText xml:space="preserve"> PAGEREF _Toc116675981 \h </w:instrText>
        </w:r>
        <w:r w:rsidR="008E26FF">
          <w:rPr>
            <w:noProof/>
            <w:webHidden/>
          </w:rPr>
        </w:r>
        <w:r w:rsidR="008E26FF">
          <w:rPr>
            <w:noProof/>
            <w:webHidden/>
          </w:rPr>
          <w:fldChar w:fldCharType="separate"/>
        </w:r>
        <w:r>
          <w:rPr>
            <w:noProof/>
            <w:webHidden/>
          </w:rPr>
          <w:t>13</w:t>
        </w:r>
        <w:r w:rsidR="008E26FF">
          <w:rPr>
            <w:noProof/>
            <w:webHidden/>
          </w:rPr>
          <w:fldChar w:fldCharType="end"/>
        </w:r>
      </w:hyperlink>
    </w:p>
    <w:p w14:paraId="3233CB18" w14:textId="54173FFB" w:rsidR="008E26FF" w:rsidRDefault="00E93FAC">
      <w:pPr>
        <w:pStyle w:val="Obsah2"/>
        <w:rPr>
          <w:rFonts w:asciiTheme="minorHAnsi" w:eastAsiaTheme="minorEastAsia" w:hAnsiTheme="minorHAnsi" w:cstheme="minorBidi"/>
          <w:noProof/>
          <w:sz w:val="22"/>
          <w:szCs w:val="22"/>
        </w:rPr>
      </w:pPr>
      <w:hyperlink w:anchor="_Toc116675982" w:history="1">
        <w:r w:rsidR="008E26FF" w:rsidRPr="00671490">
          <w:rPr>
            <w:rStyle w:val="Hypertextovodkaz"/>
            <w:noProof/>
          </w:rPr>
          <w:t>3.3 Hypotézy (případně výzkumné či vědecké otázky)</w:t>
        </w:r>
        <w:r w:rsidR="008E26FF">
          <w:rPr>
            <w:noProof/>
            <w:webHidden/>
          </w:rPr>
          <w:tab/>
        </w:r>
        <w:r w:rsidR="008E26FF">
          <w:rPr>
            <w:noProof/>
            <w:webHidden/>
          </w:rPr>
          <w:fldChar w:fldCharType="begin"/>
        </w:r>
        <w:r w:rsidR="008E26FF">
          <w:rPr>
            <w:noProof/>
            <w:webHidden/>
          </w:rPr>
          <w:instrText xml:space="preserve"> PAGEREF _Toc116675982 \h </w:instrText>
        </w:r>
        <w:r w:rsidR="008E26FF">
          <w:rPr>
            <w:noProof/>
            <w:webHidden/>
          </w:rPr>
        </w:r>
        <w:r w:rsidR="008E26FF">
          <w:rPr>
            <w:noProof/>
            <w:webHidden/>
          </w:rPr>
          <w:fldChar w:fldCharType="separate"/>
        </w:r>
        <w:r>
          <w:rPr>
            <w:noProof/>
            <w:webHidden/>
          </w:rPr>
          <w:t>14</w:t>
        </w:r>
        <w:r w:rsidR="008E26FF">
          <w:rPr>
            <w:noProof/>
            <w:webHidden/>
          </w:rPr>
          <w:fldChar w:fldCharType="end"/>
        </w:r>
      </w:hyperlink>
    </w:p>
    <w:p w14:paraId="0803304A" w14:textId="2CB633FF" w:rsidR="008E26FF" w:rsidRDefault="00E93FAC">
      <w:pPr>
        <w:pStyle w:val="Obsah1"/>
        <w:rPr>
          <w:rFonts w:asciiTheme="minorHAnsi" w:eastAsiaTheme="minorEastAsia" w:hAnsiTheme="minorHAnsi" w:cstheme="minorBidi"/>
          <w:noProof/>
          <w:sz w:val="22"/>
          <w:szCs w:val="22"/>
        </w:rPr>
      </w:pPr>
      <w:hyperlink w:anchor="_Toc116675983" w:history="1">
        <w:r w:rsidR="008E26FF" w:rsidRPr="00671490">
          <w:rPr>
            <w:rStyle w:val="Hypertextovodkaz"/>
            <w:noProof/>
          </w:rPr>
          <w:t>4 Metodika (Projekt experimentu, jeho organizace a průběh)</w:t>
        </w:r>
        <w:r w:rsidR="008E26FF">
          <w:rPr>
            <w:noProof/>
            <w:webHidden/>
          </w:rPr>
          <w:tab/>
        </w:r>
        <w:r w:rsidR="008E26FF">
          <w:rPr>
            <w:noProof/>
            <w:webHidden/>
          </w:rPr>
          <w:fldChar w:fldCharType="begin"/>
        </w:r>
        <w:r w:rsidR="008E26FF">
          <w:rPr>
            <w:noProof/>
            <w:webHidden/>
          </w:rPr>
          <w:instrText xml:space="preserve"> PAGEREF _Toc116675983 \h </w:instrText>
        </w:r>
        <w:r w:rsidR="008E26FF">
          <w:rPr>
            <w:noProof/>
            <w:webHidden/>
          </w:rPr>
        </w:r>
        <w:r w:rsidR="008E26FF">
          <w:rPr>
            <w:noProof/>
            <w:webHidden/>
          </w:rPr>
          <w:fldChar w:fldCharType="separate"/>
        </w:r>
        <w:r>
          <w:rPr>
            <w:noProof/>
            <w:webHidden/>
          </w:rPr>
          <w:t>15</w:t>
        </w:r>
        <w:r w:rsidR="008E26FF">
          <w:rPr>
            <w:noProof/>
            <w:webHidden/>
          </w:rPr>
          <w:fldChar w:fldCharType="end"/>
        </w:r>
      </w:hyperlink>
    </w:p>
    <w:p w14:paraId="7D602ED1" w14:textId="3BCC9FFC" w:rsidR="008E26FF" w:rsidRDefault="00E93FAC">
      <w:pPr>
        <w:pStyle w:val="Obsah2"/>
        <w:rPr>
          <w:rFonts w:asciiTheme="minorHAnsi" w:eastAsiaTheme="minorEastAsia" w:hAnsiTheme="minorHAnsi" w:cstheme="minorBidi"/>
          <w:noProof/>
          <w:sz w:val="22"/>
          <w:szCs w:val="22"/>
        </w:rPr>
      </w:pPr>
      <w:hyperlink w:anchor="_Toc116675984" w:history="1">
        <w:r w:rsidR="008E26FF" w:rsidRPr="00671490">
          <w:rPr>
            <w:rStyle w:val="Hypertextovodkaz"/>
            <w:noProof/>
          </w:rPr>
          <w:t>4.1 Charakteristika souboru</w:t>
        </w:r>
        <w:r w:rsidR="008E26FF">
          <w:rPr>
            <w:noProof/>
            <w:webHidden/>
          </w:rPr>
          <w:tab/>
        </w:r>
        <w:r w:rsidR="008E26FF">
          <w:rPr>
            <w:noProof/>
            <w:webHidden/>
          </w:rPr>
          <w:fldChar w:fldCharType="begin"/>
        </w:r>
        <w:r w:rsidR="008E26FF">
          <w:rPr>
            <w:noProof/>
            <w:webHidden/>
          </w:rPr>
          <w:instrText xml:space="preserve"> PAGEREF _Toc116675984 \h </w:instrText>
        </w:r>
        <w:r w:rsidR="008E26FF">
          <w:rPr>
            <w:noProof/>
            <w:webHidden/>
          </w:rPr>
        </w:r>
        <w:r w:rsidR="008E26FF">
          <w:rPr>
            <w:noProof/>
            <w:webHidden/>
          </w:rPr>
          <w:fldChar w:fldCharType="separate"/>
        </w:r>
        <w:r>
          <w:rPr>
            <w:noProof/>
            <w:webHidden/>
          </w:rPr>
          <w:t>15</w:t>
        </w:r>
        <w:r w:rsidR="008E26FF">
          <w:rPr>
            <w:noProof/>
            <w:webHidden/>
          </w:rPr>
          <w:fldChar w:fldCharType="end"/>
        </w:r>
      </w:hyperlink>
    </w:p>
    <w:p w14:paraId="6DF10102" w14:textId="2687DFC0" w:rsidR="008E26FF" w:rsidRDefault="00E93FAC">
      <w:pPr>
        <w:pStyle w:val="Obsah2"/>
        <w:rPr>
          <w:rFonts w:asciiTheme="minorHAnsi" w:eastAsiaTheme="minorEastAsia" w:hAnsiTheme="minorHAnsi" w:cstheme="minorBidi"/>
          <w:noProof/>
          <w:sz w:val="22"/>
          <w:szCs w:val="22"/>
        </w:rPr>
      </w:pPr>
      <w:hyperlink w:anchor="_Toc116675985" w:history="1">
        <w:r w:rsidR="008E26FF" w:rsidRPr="00671490">
          <w:rPr>
            <w:rStyle w:val="Hypertextovodkaz"/>
            <w:noProof/>
          </w:rPr>
          <w:t>4.2 Design experimentu (sběr dat, popis experimentu, měření, vyhodnocení…)</w:t>
        </w:r>
        <w:r w:rsidR="008E26FF">
          <w:rPr>
            <w:noProof/>
            <w:webHidden/>
          </w:rPr>
          <w:tab/>
        </w:r>
        <w:r w:rsidR="008E26FF">
          <w:rPr>
            <w:noProof/>
            <w:webHidden/>
          </w:rPr>
          <w:fldChar w:fldCharType="begin"/>
        </w:r>
        <w:r w:rsidR="008E26FF">
          <w:rPr>
            <w:noProof/>
            <w:webHidden/>
          </w:rPr>
          <w:instrText xml:space="preserve"> PAGEREF _Toc116675985 \h </w:instrText>
        </w:r>
        <w:r w:rsidR="008E26FF">
          <w:rPr>
            <w:noProof/>
            <w:webHidden/>
          </w:rPr>
        </w:r>
        <w:r w:rsidR="008E26FF">
          <w:rPr>
            <w:noProof/>
            <w:webHidden/>
          </w:rPr>
          <w:fldChar w:fldCharType="separate"/>
        </w:r>
        <w:r>
          <w:rPr>
            <w:noProof/>
            <w:webHidden/>
          </w:rPr>
          <w:t>16</w:t>
        </w:r>
        <w:r w:rsidR="008E26FF">
          <w:rPr>
            <w:noProof/>
            <w:webHidden/>
          </w:rPr>
          <w:fldChar w:fldCharType="end"/>
        </w:r>
      </w:hyperlink>
    </w:p>
    <w:p w14:paraId="51C097F2" w14:textId="14EE91E8" w:rsidR="008E26FF" w:rsidRDefault="00E93FAC">
      <w:pPr>
        <w:pStyle w:val="Obsah2"/>
        <w:rPr>
          <w:rFonts w:asciiTheme="minorHAnsi" w:eastAsiaTheme="minorEastAsia" w:hAnsiTheme="minorHAnsi" w:cstheme="minorBidi"/>
          <w:noProof/>
          <w:sz w:val="22"/>
          <w:szCs w:val="22"/>
        </w:rPr>
      </w:pPr>
      <w:hyperlink w:anchor="_Toc116675986" w:history="1">
        <w:r w:rsidR="008E26FF" w:rsidRPr="00671490">
          <w:rPr>
            <w:rStyle w:val="Hypertextovodkaz"/>
            <w:noProof/>
          </w:rPr>
          <w:t>4.3 Statistické zpracování</w:t>
        </w:r>
        <w:r w:rsidR="008E26FF">
          <w:rPr>
            <w:noProof/>
            <w:webHidden/>
          </w:rPr>
          <w:tab/>
        </w:r>
        <w:r w:rsidR="008E26FF">
          <w:rPr>
            <w:noProof/>
            <w:webHidden/>
          </w:rPr>
          <w:fldChar w:fldCharType="begin"/>
        </w:r>
        <w:r w:rsidR="008E26FF">
          <w:rPr>
            <w:noProof/>
            <w:webHidden/>
          </w:rPr>
          <w:instrText xml:space="preserve"> PAGEREF _Toc116675986 \h </w:instrText>
        </w:r>
        <w:r w:rsidR="008E26FF">
          <w:rPr>
            <w:noProof/>
            <w:webHidden/>
          </w:rPr>
        </w:r>
        <w:r w:rsidR="008E26FF">
          <w:rPr>
            <w:noProof/>
            <w:webHidden/>
          </w:rPr>
          <w:fldChar w:fldCharType="separate"/>
        </w:r>
        <w:r>
          <w:rPr>
            <w:noProof/>
            <w:webHidden/>
          </w:rPr>
          <w:t>17</w:t>
        </w:r>
        <w:r w:rsidR="008E26FF">
          <w:rPr>
            <w:noProof/>
            <w:webHidden/>
          </w:rPr>
          <w:fldChar w:fldCharType="end"/>
        </w:r>
      </w:hyperlink>
    </w:p>
    <w:p w14:paraId="6492003E" w14:textId="469FD5F3" w:rsidR="008E26FF" w:rsidRDefault="00E93FAC">
      <w:pPr>
        <w:pStyle w:val="Obsah1"/>
        <w:rPr>
          <w:rFonts w:asciiTheme="minorHAnsi" w:eastAsiaTheme="minorEastAsia" w:hAnsiTheme="minorHAnsi" w:cstheme="minorBidi"/>
          <w:noProof/>
          <w:sz w:val="22"/>
          <w:szCs w:val="22"/>
        </w:rPr>
      </w:pPr>
      <w:hyperlink w:anchor="_Toc116675987" w:history="1">
        <w:r w:rsidR="008E26FF" w:rsidRPr="00671490">
          <w:rPr>
            <w:rStyle w:val="Hypertextovodkaz"/>
            <w:noProof/>
          </w:rPr>
          <w:t>5 Výsledky</w:t>
        </w:r>
        <w:r w:rsidR="008E26FF">
          <w:rPr>
            <w:noProof/>
            <w:webHidden/>
          </w:rPr>
          <w:tab/>
        </w:r>
        <w:r w:rsidR="008E26FF">
          <w:rPr>
            <w:noProof/>
            <w:webHidden/>
          </w:rPr>
          <w:fldChar w:fldCharType="begin"/>
        </w:r>
        <w:r w:rsidR="008E26FF">
          <w:rPr>
            <w:noProof/>
            <w:webHidden/>
          </w:rPr>
          <w:instrText xml:space="preserve"> PAGEREF _Toc116675987 \h </w:instrText>
        </w:r>
        <w:r w:rsidR="008E26FF">
          <w:rPr>
            <w:noProof/>
            <w:webHidden/>
          </w:rPr>
        </w:r>
        <w:r w:rsidR="008E26FF">
          <w:rPr>
            <w:noProof/>
            <w:webHidden/>
          </w:rPr>
          <w:fldChar w:fldCharType="separate"/>
        </w:r>
        <w:r>
          <w:rPr>
            <w:noProof/>
            <w:webHidden/>
          </w:rPr>
          <w:t>18</w:t>
        </w:r>
        <w:r w:rsidR="008E26FF">
          <w:rPr>
            <w:noProof/>
            <w:webHidden/>
          </w:rPr>
          <w:fldChar w:fldCharType="end"/>
        </w:r>
      </w:hyperlink>
    </w:p>
    <w:p w14:paraId="502048DA" w14:textId="2BBCD6D6" w:rsidR="008E26FF" w:rsidRDefault="00E93FAC">
      <w:pPr>
        <w:pStyle w:val="Obsah1"/>
        <w:rPr>
          <w:rFonts w:asciiTheme="minorHAnsi" w:eastAsiaTheme="minorEastAsia" w:hAnsiTheme="minorHAnsi" w:cstheme="minorBidi"/>
          <w:noProof/>
          <w:sz w:val="22"/>
          <w:szCs w:val="22"/>
        </w:rPr>
      </w:pPr>
      <w:hyperlink w:anchor="_Toc116675988" w:history="1">
        <w:r w:rsidR="008E26FF" w:rsidRPr="00671490">
          <w:rPr>
            <w:rStyle w:val="Hypertextovodkaz"/>
            <w:noProof/>
          </w:rPr>
          <w:t>6 Diskuse</w:t>
        </w:r>
        <w:r w:rsidR="008E26FF">
          <w:rPr>
            <w:noProof/>
            <w:webHidden/>
          </w:rPr>
          <w:tab/>
        </w:r>
        <w:r w:rsidR="008E26FF">
          <w:rPr>
            <w:noProof/>
            <w:webHidden/>
          </w:rPr>
          <w:fldChar w:fldCharType="begin"/>
        </w:r>
        <w:r w:rsidR="008E26FF">
          <w:rPr>
            <w:noProof/>
            <w:webHidden/>
          </w:rPr>
          <w:instrText xml:space="preserve"> PAGEREF _Toc116675988 \h </w:instrText>
        </w:r>
        <w:r w:rsidR="008E26FF">
          <w:rPr>
            <w:noProof/>
            <w:webHidden/>
          </w:rPr>
        </w:r>
        <w:r w:rsidR="008E26FF">
          <w:rPr>
            <w:noProof/>
            <w:webHidden/>
          </w:rPr>
          <w:fldChar w:fldCharType="separate"/>
        </w:r>
        <w:r>
          <w:rPr>
            <w:noProof/>
            <w:webHidden/>
          </w:rPr>
          <w:t>21</w:t>
        </w:r>
        <w:r w:rsidR="008E26FF">
          <w:rPr>
            <w:noProof/>
            <w:webHidden/>
          </w:rPr>
          <w:fldChar w:fldCharType="end"/>
        </w:r>
      </w:hyperlink>
    </w:p>
    <w:p w14:paraId="0197B67B" w14:textId="1105C5E4" w:rsidR="008E26FF" w:rsidRDefault="00E93FAC">
      <w:pPr>
        <w:pStyle w:val="Obsah1"/>
        <w:rPr>
          <w:rFonts w:asciiTheme="minorHAnsi" w:eastAsiaTheme="minorEastAsia" w:hAnsiTheme="minorHAnsi" w:cstheme="minorBidi"/>
          <w:noProof/>
          <w:sz w:val="22"/>
          <w:szCs w:val="22"/>
        </w:rPr>
      </w:pPr>
      <w:hyperlink w:anchor="_Toc116675989" w:history="1">
        <w:r w:rsidR="008E26FF" w:rsidRPr="00671490">
          <w:rPr>
            <w:rStyle w:val="Hypertextovodkaz"/>
            <w:noProof/>
          </w:rPr>
          <w:t>7 Závěr</w:t>
        </w:r>
        <w:r w:rsidR="008E26FF">
          <w:rPr>
            <w:noProof/>
            <w:webHidden/>
          </w:rPr>
          <w:tab/>
        </w:r>
        <w:r w:rsidR="008E26FF">
          <w:rPr>
            <w:noProof/>
            <w:webHidden/>
          </w:rPr>
          <w:fldChar w:fldCharType="begin"/>
        </w:r>
        <w:r w:rsidR="008E26FF">
          <w:rPr>
            <w:noProof/>
            <w:webHidden/>
          </w:rPr>
          <w:instrText xml:space="preserve"> PAGEREF _Toc116675989 \h </w:instrText>
        </w:r>
        <w:r w:rsidR="008E26FF">
          <w:rPr>
            <w:noProof/>
            <w:webHidden/>
          </w:rPr>
        </w:r>
        <w:r w:rsidR="008E26FF">
          <w:rPr>
            <w:noProof/>
            <w:webHidden/>
          </w:rPr>
          <w:fldChar w:fldCharType="separate"/>
        </w:r>
        <w:r>
          <w:rPr>
            <w:noProof/>
            <w:webHidden/>
          </w:rPr>
          <w:t>22</w:t>
        </w:r>
        <w:r w:rsidR="008E26FF">
          <w:rPr>
            <w:noProof/>
            <w:webHidden/>
          </w:rPr>
          <w:fldChar w:fldCharType="end"/>
        </w:r>
      </w:hyperlink>
    </w:p>
    <w:p w14:paraId="344033A6" w14:textId="0A81DB38" w:rsidR="008E26FF" w:rsidRDefault="00E93FAC">
      <w:pPr>
        <w:pStyle w:val="Obsah1"/>
        <w:rPr>
          <w:rFonts w:asciiTheme="minorHAnsi" w:eastAsiaTheme="minorEastAsia" w:hAnsiTheme="minorHAnsi" w:cstheme="minorBidi"/>
          <w:noProof/>
          <w:sz w:val="22"/>
          <w:szCs w:val="22"/>
        </w:rPr>
      </w:pPr>
      <w:hyperlink w:anchor="_Toc116675990" w:history="1">
        <w:r w:rsidR="008E26FF" w:rsidRPr="00671490">
          <w:rPr>
            <w:rStyle w:val="Hypertextovodkaz"/>
            <w:noProof/>
          </w:rPr>
          <w:t>Referenční seznam literatury</w:t>
        </w:r>
        <w:r w:rsidR="008E26FF">
          <w:rPr>
            <w:noProof/>
            <w:webHidden/>
          </w:rPr>
          <w:tab/>
        </w:r>
        <w:r w:rsidR="008E26FF">
          <w:rPr>
            <w:noProof/>
            <w:webHidden/>
          </w:rPr>
          <w:fldChar w:fldCharType="begin"/>
        </w:r>
        <w:r w:rsidR="008E26FF">
          <w:rPr>
            <w:noProof/>
            <w:webHidden/>
          </w:rPr>
          <w:instrText xml:space="preserve"> PAGEREF _Toc116675990 \h </w:instrText>
        </w:r>
        <w:r w:rsidR="008E26FF">
          <w:rPr>
            <w:noProof/>
            <w:webHidden/>
          </w:rPr>
        </w:r>
        <w:r w:rsidR="008E26FF">
          <w:rPr>
            <w:noProof/>
            <w:webHidden/>
          </w:rPr>
          <w:fldChar w:fldCharType="separate"/>
        </w:r>
        <w:r>
          <w:rPr>
            <w:noProof/>
            <w:webHidden/>
          </w:rPr>
          <w:t>23</w:t>
        </w:r>
        <w:r w:rsidR="008E26FF">
          <w:rPr>
            <w:noProof/>
            <w:webHidden/>
          </w:rPr>
          <w:fldChar w:fldCharType="end"/>
        </w:r>
      </w:hyperlink>
    </w:p>
    <w:p w14:paraId="1E0A2C2B" w14:textId="17B84E65" w:rsidR="008E26FF" w:rsidRDefault="00E93FAC">
      <w:pPr>
        <w:pStyle w:val="Obsah1"/>
        <w:rPr>
          <w:rFonts w:asciiTheme="minorHAnsi" w:eastAsiaTheme="minorEastAsia" w:hAnsiTheme="minorHAnsi" w:cstheme="minorBidi"/>
          <w:noProof/>
          <w:sz w:val="22"/>
          <w:szCs w:val="22"/>
        </w:rPr>
      </w:pPr>
      <w:hyperlink w:anchor="_Toc116675991" w:history="1">
        <w:r w:rsidR="008E26FF" w:rsidRPr="00671490">
          <w:rPr>
            <w:rStyle w:val="Hypertextovodkaz"/>
            <w:noProof/>
          </w:rPr>
          <w:t>Poznámkový aparát</w:t>
        </w:r>
        <w:r w:rsidR="008E26FF">
          <w:rPr>
            <w:noProof/>
            <w:webHidden/>
          </w:rPr>
          <w:tab/>
        </w:r>
        <w:r w:rsidR="008E26FF">
          <w:rPr>
            <w:noProof/>
            <w:webHidden/>
          </w:rPr>
          <w:fldChar w:fldCharType="begin"/>
        </w:r>
        <w:r w:rsidR="008E26FF">
          <w:rPr>
            <w:noProof/>
            <w:webHidden/>
          </w:rPr>
          <w:instrText xml:space="preserve"> PAGEREF _Toc116675991 \h </w:instrText>
        </w:r>
        <w:r w:rsidR="008E26FF">
          <w:rPr>
            <w:noProof/>
            <w:webHidden/>
          </w:rPr>
        </w:r>
        <w:r w:rsidR="008E26FF">
          <w:rPr>
            <w:noProof/>
            <w:webHidden/>
          </w:rPr>
          <w:fldChar w:fldCharType="separate"/>
        </w:r>
        <w:r>
          <w:rPr>
            <w:noProof/>
            <w:webHidden/>
          </w:rPr>
          <w:t>26</w:t>
        </w:r>
        <w:r w:rsidR="008E26FF">
          <w:rPr>
            <w:noProof/>
            <w:webHidden/>
          </w:rPr>
          <w:fldChar w:fldCharType="end"/>
        </w:r>
      </w:hyperlink>
    </w:p>
    <w:p w14:paraId="074D29D4" w14:textId="7978BCB4" w:rsidR="008E26FF" w:rsidRDefault="00E93FAC">
      <w:pPr>
        <w:pStyle w:val="Obsah1"/>
        <w:rPr>
          <w:rFonts w:asciiTheme="minorHAnsi" w:eastAsiaTheme="minorEastAsia" w:hAnsiTheme="minorHAnsi" w:cstheme="minorBidi"/>
          <w:noProof/>
          <w:sz w:val="22"/>
          <w:szCs w:val="22"/>
        </w:rPr>
      </w:pPr>
      <w:hyperlink w:anchor="_Toc116675992" w:history="1">
        <w:r w:rsidR="008E26FF" w:rsidRPr="00671490">
          <w:rPr>
            <w:rStyle w:val="Hypertextovodkaz"/>
            <w:noProof/>
          </w:rPr>
          <w:t>Seznam příloh</w:t>
        </w:r>
        <w:r w:rsidR="008E26FF">
          <w:rPr>
            <w:noProof/>
            <w:webHidden/>
          </w:rPr>
          <w:tab/>
        </w:r>
        <w:r w:rsidR="008E26FF">
          <w:rPr>
            <w:noProof/>
            <w:webHidden/>
          </w:rPr>
          <w:fldChar w:fldCharType="begin"/>
        </w:r>
        <w:r w:rsidR="008E26FF">
          <w:rPr>
            <w:noProof/>
            <w:webHidden/>
          </w:rPr>
          <w:instrText xml:space="preserve"> PAGEREF _Toc116675992 \h </w:instrText>
        </w:r>
        <w:r w:rsidR="008E26FF">
          <w:rPr>
            <w:noProof/>
            <w:webHidden/>
          </w:rPr>
        </w:r>
        <w:r w:rsidR="008E26FF">
          <w:rPr>
            <w:noProof/>
            <w:webHidden/>
          </w:rPr>
          <w:fldChar w:fldCharType="separate"/>
        </w:r>
        <w:r>
          <w:rPr>
            <w:noProof/>
            <w:webHidden/>
          </w:rPr>
          <w:t>27</w:t>
        </w:r>
        <w:r w:rsidR="008E26FF">
          <w:rPr>
            <w:noProof/>
            <w:webHidden/>
          </w:rPr>
          <w:fldChar w:fldCharType="end"/>
        </w:r>
      </w:hyperlink>
    </w:p>
    <w:p w14:paraId="655CCFC5" w14:textId="77777777" w:rsidR="009B6551" w:rsidRPr="000E5DDD" w:rsidRDefault="0076519E" w:rsidP="004C31E1">
      <w:pPr>
        <w:spacing w:line="240" w:lineRule="auto"/>
        <w:ind w:firstLine="0"/>
        <w:sectPr w:rsidR="009B6551" w:rsidRPr="000E5DDD" w:rsidSect="00410187">
          <w:footerReference w:type="default" r:id="rId18"/>
          <w:pgSz w:w="11906" w:h="16838" w:code="9"/>
          <w:pgMar w:top="1418" w:right="1418" w:bottom="1418" w:left="1985" w:header="709" w:footer="709" w:gutter="0"/>
          <w:pgNumType w:start="6"/>
          <w:cols w:space="708"/>
          <w:docGrid w:linePitch="360"/>
        </w:sectPr>
      </w:pPr>
      <w:r w:rsidRPr="00D114EC">
        <w:rPr>
          <w:bCs/>
          <w:szCs w:val="24"/>
        </w:rPr>
        <w:fldChar w:fldCharType="end"/>
      </w:r>
    </w:p>
    <w:p w14:paraId="655CCFC6" w14:textId="77777777" w:rsidR="0076519E" w:rsidRPr="00261860" w:rsidRDefault="0076519E" w:rsidP="00D5694C">
      <w:pPr>
        <w:pStyle w:val="Nadpis1"/>
      </w:pPr>
      <w:bookmarkStart w:id="2" w:name="_Toc116675972"/>
      <w:r w:rsidRPr="00261860">
        <w:lastRenderedPageBreak/>
        <w:t xml:space="preserve">1 </w:t>
      </w:r>
      <w:r w:rsidRPr="00D5694C">
        <w:t>Úvod</w:t>
      </w:r>
      <w:bookmarkEnd w:id="1"/>
      <w:bookmarkEnd w:id="2"/>
    </w:p>
    <w:p w14:paraId="655CCFC7" w14:textId="69336A40" w:rsidR="000D4D32" w:rsidRPr="00035813" w:rsidRDefault="004A1FA1" w:rsidP="008B6C28">
      <w:pPr>
        <w:rPr>
          <w:rFonts w:cs="Calibri"/>
          <w:color w:val="FF0000"/>
        </w:rPr>
      </w:pPr>
      <w:r w:rsidRPr="00035813">
        <w:rPr>
          <w:rFonts w:cs="Calibri"/>
          <w:color w:val="FF0000"/>
        </w:rPr>
        <w:t>Následující modrý text je příkladem části úvodu práce</w:t>
      </w:r>
      <w:r w:rsidR="000D4D32" w:rsidRPr="00035813">
        <w:rPr>
          <w:rFonts w:cs="Calibri"/>
          <w:color w:val="FF0000"/>
        </w:rPr>
        <w:t xml:space="preserve"> experimentálního</w:t>
      </w:r>
      <w:r w:rsidRPr="00035813">
        <w:rPr>
          <w:rFonts w:cs="Calibri"/>
          <w:color w:val="FF0000"/>
        </w:rPr>
        <w:t xml:space="preserve"> typu s názvem</w:t>
      </w:r>
      <w:r w:rsidR="00E871D8" w:rsidRPr="00035813">
        <w:rPr>
          <w:color w:val="FF0000"/>
        </w:rPr>
        <w:t xml:space="preserve"> </w:t>
      </w:r>
      <w:r w:rsidR="00FC60FB" w:rsidRPr="00035813">
        <w:rPr>
          <w:color w:val="FF0000"/>
        </w:rPr>
        <w:t>Změna ekonomiky dýchání při zátěži vlivem předchozí aplikace dechových cvičení vycházejících z Wim Hof metody do rozcvičení.</w:t>
      </w:r>
    </w:p>
    <w:p w14:paraId="73DA0E4B" w14:textId="51BD5BFA" w:rsidR="00FC60FB" w:rsidRPr="00035813" w:rsidRDefault="00FC60FB" w:rsidP="00035813">
      <w:pPr>
        <w:rPr>
          <w:color w:val="0070C0"/>
        </w:rPr>
      </w:pPr>
      <w:r w:rsidRPr="00035813">
        <w:rPr>
          <w:color w:val="0070C0"/>
        </w:rPr>
        <w:t>Wim Hofova Metoda (WHM) je současný fenomén, který po celém světě provozují miliony lidí. WHM je ovšem poměrně nová metoda, která je v odborné literatuře zmiňována pouze zřídka, a proto jsem se rozhodl na toto téma zpracovat svou diplomovou práci. Wim Hof je Holanďan, zakladatel WHM a muž držící v současné době 26 světových rekordů (doběhl půlmaraton bos na sněhu/ledu, vylezl v rekordním čase horu Kilimanjaro pouze v kraťasech, uběhl marathón v africké poušti bez vody, vydržel hodinu v přímém styku s ledem, atd.).</w:t>
      </w:r>
    </w:p>
    <w:p w14:paraId="0F6352B4" w14:textId="563964C2" w:rsidR="00FC60FB" w:rsidRPr="00035813" w:rsidRDefault="00FC60FB" w:rsidP="00035813">
      <w:pPr>
        <w:rPr>
          <w:color w:val="0070C0"/>
        </w:rPr>
      </w:pPr>
      <w:r w:rsidRPr="00035813">
        <w:rPr>
          <w:color w:val="0070C0"/>
        </w:rPr>
        <w:t>Jeho metoda je založena na třech pilířích. Dechových cvičení, vědomém otužování a meditaci. Podle Wima se aplikací jeho metody může člověk dostat k velkému množství benefitů, a to jak mentálních, tak fyzických. Mezi fyzické benefity jeho metody řadí např.: lepší spánek, zlepšení výkonnosti, zlepšení regenerace, úleva od</w:t>
      </w:r>
      <w:r w:rsidR="00204D92">
        <w:rPr>
          <w:color w:val="0070C0"/>
        </w:rPr>
        <w:t> </w:t>
      </w:r>
      <w:r w:rsidRPr="00035813">
        <w:rPr>
          <w:color w:val="0070C0"/>
        </w:rPr>
        <w:t>autoimunních onemocnění, úleva od artritidy, zlepšení metabolismu, zlepšení imunitního systému, více energie, a další. Mezi psychické potom např.: zlepšení mentálního zdraví, úleva od stresu, zlepšení tolerance na chlad či prevenci proti syndromu vyhoření.</w:t>
      </w:r>
    </w:p>
    <w:p w14:paraId="655CCFC9" w14:textId="35402549" w:rsidR="00CC6978" w:rsidRDefault="00EE384D" w:rsidP="00EE384D">
      <w:pPr>
        <w:rPr>
          <w:rFonts w:cs="Calibri"/>
          <w:color w:val="FF0000"/>
          <w:szCs w:val="24"/>
        </w:rPr>
      </w:pPr>
      <w:r w:rsidRPr="00A559E5">
        <w:rPr>
          <w:rFonts w:cs="Calibri"/>
          <w:color w:val="FF0000"/>
          <w:szCs w:val="24"/>
        </w:rPr>
        <w:t>V úvodu se jedná o</w:t>
      </w:r>
      <w:r w:rsidRPr="00A559E5">
        <w:rPr>
          <w:rFonts w:cs="Calibri"/>
          <w:b/>
          <w:color w:val="FF0000"/>
          <w:szCs w:val="24"/>
        </w:rPr>
        <w:t xml:space="preserve"> </w:t>
      </w:r>
      <w:r w:rsidRPr="00A559E5">
        <w:rPr>
          <w:rFonts w:cs="Calibri"/>
          <w:color w:val="FF0000"/>
          <w:szCs w:val="24"/>
        </w:rPr>
        <w:t>základní identifikaci a vymezení problému, eventuálně jeho společenský dopad. Úvod obsahuje stručné, jasné a výstižné uvedení do řešené problematiky se zřejmým důvodem a cílem zpracování zadaného kvalifikačního úkolu. Obvyklý rozsah je 1 až 2 strany.</w:t>
      </w:r>
      <w:bookmarkStart w:id="3" w:name="_Hlk20339312"/>
    </w:p>
    <w:p w14:paraId="655CCFCA" w14:textId="72DB59B7" w:rsidR="00EE384D" w:rsidRPr="00A559E5" w:rsidRDefault="00EE384D" w:rsidP="00CC6978">
      <w:pPr>
        <w:rPr>
          <w:rFonts w:cs="Calibri"/>
          <w:color w:val="FF0000"/>
          <w:szCs w:val="24"/>
        </w:rPr>
      </w:pPr>
      <w:r w:rsidRPr="00A559E5">
        <w:rPr>
          <w:rFonts w:cs="Calibri"/>
          <w:color w:val="FF0000"/>
          <w:szCs w:val="24"/>
        </w:rPr>
        <w:t>Následující pokyny k formálnímu zpracování práce jsou platné pro všechny číslované kapitoly.</w:t>
      </w:r>
      <w:r w:rsidR="00CC6978">
        <w:rPr>
          <w:rFonts w:cs="Calibri"/>
          <w:color w:val="FF0000"/>
          <w:szCs w:val="24"/>
        </w:rPr>
        <w:t xml:space="preserve"> </w:t>
      </w:r>
      <w:r w:rsidRPr="00A559E5">
        <w:rPr>
          <w:rFonts w:cs="Calibri"/>
          <w:color w:val="FF0000"/>
          <w:szCs w:val="24"/>
        </w:rPr>
        <w:t>Předepsaný formát práce je A4, práce je vytištěna jednostranně na</w:t>
      </w:r>
      <w:r w:rsidR="00204D92">
        <w:rPr>
          <w:rFonts w:cs="Calibri"/>
          <w:color w:val="FF0000"/>
          <w:szCs w:val="24"/>
        </w:rPr>
        <w:t> </w:t>
      </w:r>
      <w:r w:rsidRPr="00A559E5">
        <w:rPr>
          <w:rFonts w:cs="Calibri"/>
          <w:color w:val="FF0000"/>
          <w:szCs w:val="24"/>
        </w:rPr>
        <w:t xml:space="preserve">bílých listech kancelářského papíru, tisk je rozložen na stránce tak, že vlevo je písmo odraženo o 3,5 cm, vpravo o 2,5 cm, nahoře 2,5 cm, dole 2,5 cm při stránkování dole, řádkování je 1,5 (toto neplatí pro obsah práce, </w:t>
      </w:r>
      <w:r w:rsidR="00A5684C" w:rsidRPr="00A559E5">
        <w:rPr>
          <w:rFonts w:cs="Calibri"/>
          <w:color w:val="FF0000"/>
          <w:szCs w:val="24"/>
        </w:rPr>
        <w:t xml:space="preserve">nadpisy, </w:t>
      </w:r>
      <w:r w:rsidRPr="00A559E5">
        <w:rPr>
          <w:rFonts w:cs="Calibri"/>
          <w:color w:val="FF0000"/>
          <w:szCs w:val="24"/>
        </w:rPr>
        <w:t xml:space="preserve">popisy tabulek a obrázků, </w:t>
      </w:r>
      <w:bookmarkStart w:id="4" w:name="_Hlk20339610"/>
      <w:r w:rsidR="00623D8F" w:rsidRPr="00A559E5">
        <w:rPr>
          <w:rFonts w:cs="Calibri"/>
          <w:color w:val="FF0000"/>
          <w:szCs w:val="24"/>
        </w:rPr>
        <w:t xml:space="preserve">referenční seznam </w:t>
      </w:r>
      <w:r w:rsidRPr="00A559E5">
        <w:rPr>
          <w:rFonts w:cs="Calibri"/>
          <w:color w:val="FF0000"/>
          <w:szCs w:val="24"/>
        </w:rPr>
        <w:t>literatur</w:t>
      </w:r>
      <w:r w:rsidR="00623D8F" w:rsidRPr="00A559E5">
        <w:rPr>
          <w:rFonts w:cs="Calibri"/>
          <w:color w:val="FF0000"/>
          <w:szCs w:val="24"/>
        </w:rPr>
        <w:t>y</w:t>
      </w:r>
      <w:bookmarkEnd w:id="4"/>
      <w:r w:rsidRPr="00A559E5">
        <w:rPr>
          <w:rFonts w:cs="Calibri"/>
          <w:color w:val="FF0000"/>
          <w:szCs w:val="24"/>
        </w:rPr>
        <w:t xml:space="preserve">, seznam zkratek a seznam příloh). Předepsané písmo základního textu je Calibri 12 (v základu netučně). Text je zarovnán oboustranně. Začátek odstavce je vyznačen odsazením prvního řádku 1,25 cm. Mezery před a za odstavcem jsou nastaveny na 0 bodů. </w:t>
      </w:r>
    </w:p>
    <w:p w14:paraId="655CCFCB" w14:textId="640DA941" w:rsidR="00EE384D" w:rsidRPr="00A559E5" w:rsidRDefault="00EE384D" w:rsidP="00EE384D">
      <w:pPr>
        <w:pStyle w:val="Bezmezer"/>
        <w:spacing w:line="360" w:lineRule="auto"/>
        <w:ind w:firstLine="709"/>
        <w:rPr>
          <w:rFonts w:cs="Calibri"/>
          <w:color w:val="FF0000"/>
          <w:sz w:val="24"/>
          <w:szCs w:val="24"/>
        </w:rPr>
      </w:pPr>
      <w:r w:rsidRPr="00A559E5">
        <w:rPr>
          <w:rFonts w:cs="Calibri"/>
          <w:color w:val="FF0000"/>
          <w:sz w:val="24"/>
          <w:szCs w:val="24"/>
        </w:rPr>
        <w:lastRenderedPageBreak/>
        <w:t>N</w:t>
      </w:r>
      <w:r w:rsidRPr="00A559E5">
        <w:rPr>
          <w:rFonts w:eastAsia="+mn-ea" w:cs="Calibri"/>
          <w:color w:val="FF0000"/>
          <w:sz w:val="24"/>
          <w:szCs w:val="24"/>
        </w:rPr>
        <w:t>adpisy kapitol začínají velkým písmenem, na konci bez tečky, velikost písma (nevolte pro nadpis všechna velká) je zvolena přiměřeně a podle hierarchie kapitol se</w:t>
      </w:r>
      <w:r w:rsidR="00204D92">
        <w:rPr>
          <w:rFonts w:eastAsia="+mn-ea" w:cs="Calibri"/>
          <w:color w:val="FF0000"/>
          <w:sz w:val="24"/>
          <w:szCs w:val="24"/>
        </w:rPr>
        <w:t> </w:t>
      </w:r>
      <w:r w:rsidRPr="00A559E5">
        <w:rPr>
          <w:rFonts w:eastAsia="+mn-ea" w:cs="Calibri"/>
          <w:color w:val="FF0000"/>
          <w:sz w:val="24"/>
          <w:szCs w:val="24"/>
        </w:rPr>
        <w:t>přiměřeně zmenšuje (viz níže)</w:t>
      </w:r>
      <w:r w:rsidRPr="00A559E5">
        <w:rPr>
          <w:rFonts w:cs="Calibri"/>
          <w:color w:val="FF0000"/>
          <w:sz w:val="24"/>
          <w:szCs w:val="24"/>
        </w:rPr>
        <w:t xml:space="preserve">, </w:t>
      </w:r>
      <w:r w:rsidRPr="00A559E5">
        <w:rPr>
          <w:rFonts w:eastAsia="+mn-ea" w:cs="Calibri"/>
          <w:color w:val="FF0000"/>
          <w:sz w:val="24"/>
          <w:szCs w:val="24"/>
        </w:rPr>
        <w:t>nadpisy kapitol se nepodtrhávají</w:t>
      </w:r>
      <w:r w:rsidRPr="00A559E5">
        <w:rPr>
          <w:rFonts w:cs="Calibri"/>
          <w:color w:val="FF0000"/>
          <w:sz w:val="24"/>
          <w:szCs w:val="24"/>
        </w:rPr>
        <w:t xml:space="preserve">, </w:t>
      </w:r>
      <w:r w:rsidRPr="00A559E5">
        <w:rPr>
          <w:rFonts w:eastAsia="+mn-ea" w:cs="Calibri"/>
          <w:color w:val="FF0000"/>
          <w:sz w:val="24"/>
          <w:szCs w:val="24"/>
        </w:rPr>
        <w:t>kapitoly se číslují arabskými číslicemi a tzv. desetinným číselným kódem např.: 3.1.4 (s tečkami pouze mezi číslicemi)</w:t>
      </w:r>
      <w:r w:rsidRPr="00A559E5">
        <w:rPr>
          <w:rFonts w:cs="Calibri"/>
          <w:color w:val="FF0000"/>
          <w:sz w:val="24"/>
          <w:szCs w:val="24"/>
        </w:rPr>
        <w:t xml:space="preserve">, </w:t>
      </w:r>
      <w:r w:rsidRPr="00A559E5">
        <w:rPr>
          <w:rFonts w:eastAsia="+mn-ea" w:cs="Calibri"/>
          <w:color w:val="FF0000"/>
          <w:sz w:val="24"/>
          <w:szCs w:val="24"/>
        </w:rPr>
        <w:t>členění obsahu musí souhlasit s číslováním kapitol</w:t>
      </w:r>
      <w:r w:rsidRPr="00A559E5">
        <w:rPr>
          <w:rFonts w:cs="Calibri"/>
          <w:color w:val="FF0000"/>
          <w:sz w:val="24"/>
          <w:szCs w:val="24"/>
        </w:rPr>
        <w:t>. Stránky číslujeme od úvodní kapitoly, ale se započítáním předcházejících stránek. Stránky číslujeme uprostřed spodního okraje.</w:t>
      </w:r>
    </w:p>
    <w:p w14:paraId="655CCFCC" w14:textId="77777777" w:rsidR="00EE384D" w:rsidRPr="00A559E5" w:rsidRDefault="00EE384D" w:rsidP="00EE384D">
      <w:pPr>
        <w:rPr>
          <w:rFonts w:cs="Calibri"/>
          <w:color w:val="FF0000"/>
          <w:szCs w:val="24"/>
        </w:rPr>
      </w:pPr>
      <w:r w:rsidRPr="00A559E5">
        <w:rPr>
          <w:rFonts w:cs="Calibri"/>
          <w:color w:val="FF0000"/>
          <w:szCs w:val="24"/>
        </w:rPr>
        <w:t>K</w:t>
      </w:r>
      <w:r w:rsidRPr="00A559E5">
        <w:rPr>
          <w:rFonts w:eastAsia="+mn-ea" w:cs="Calibri"/>
          <w:color w:val="FF0000"/>
          <w:szCs w:val="24"/>
        </w:rPr>
        <w:t>apitoly 1. řádu začínají vždy na nové stránce</w:t>
      </w:r>
      <w:r w:rsidR="009E25DF" w:rsidRPr="00A559E5">
        <w:rPr>
          <w:rFonts w:eastAsia="+mn-ea" w:cs="Calibri"/>
          <w:color w:val="FF0000"/>
          <w:szCs w:val="24"/>
        </w:rPr>
        <w:t xml:space="preserve"> (zde je nadefinováno automaticky)</w:t>
      </w:r>
      <w:r w:rsidRPr="00A559E5">
        <w:rPr>
          <w:rFonts w:eastAsia="+mn-ea" w:cs="Calibri"/>
          <w:color w:val="FF0000"/>
          <w:szCs w:val="24"/>
        </w:rPr>
        <w:t>, mezera za 2 body, velikost písma 16</w:t>
      </w:r>
      <w:r w:rsidRPr="00A559E5">
        <w:rPr>
          <w:rFonts w:cs="Calibri"/>
          <w:color w:val="FF0000"/>
          <w:szCs w:val="24"/>
        </w:rPr>
        <w:t>. K</w:t>
      </w:r>
      <w:r w:rsidRPr="00A559E5">
        <w:rPr>
          <w:rFonts w:eastAsia="+mn-ea" w:cs="Calibri"/>
          <w:color w:val="FF0000"/>
          <w:szCs w:val="24"/>
        </w:rPr>
        <w:t>apitoly 2. mají mezery před i za 6 bodů, velikost písma 14, kapitoly 3. řádu – mezera před i za 2 body, velikost písma 12 – kurzíva, kapitoly 4. řádu – velikost písma 12 – kurzíva</w:t>
      </w:r>
      <w:r w:rsidRPr="00A559E5">
        <w:rPr>
          <w:rFonts w:cs="Calibri"/>
          <w:color w:val="FF0000"/>
          <w:szCs w:val="24"/>
        </w:rPr>
        <w:t>.</w:t>
      </w:r>
      <w:r w:rsidR="00C9636D" w:rsidRPr="00A559E5">
        <w:rPr>
          <w:rFonts w:cs="Calibri"/>
          <w:color w:val="FF0000"/>
          <w:szCs w:val="24"/>
        </w:rPr>
        <w:t xml:space="preserve"> Řádkování u nadpisů je 1.</w:t>
      </w:r>
      <w:r w:rsidRPr="00A559E5">
        <w:rPr>
          <w:rFonts w:cs="Calibri"/>
          <w:color w:val="FF0000"/>
          <w:szCs w:val="24"/>
        </w:rPr>
        <w:t xml:space="preserve"> Další členění textu pomocí odrážek a podobně, musí být v celé práci jednotné a přehledné.</w:t>
      </w:r>
    </w:p>
    <w:p w14:paraId="655CCFCD" w14:textId="7B23127A" w:rsidR="001457B0" w:rsidRPr="00A559E5" w:rsidRDefault="001457B0" w:rsidP="001457B0">
      <w:pPr>
        <w:rPr>
          <w:rFonts w:cs="Calibri"/>
          <w:color w:val="FF0000"/>
          <w:szCs w:val="24"/>
        </w:rPr>
      </w:pPr>
      <w:bookmarkStart w:id="5" w:name="_Hlk20341256"/>
      <w:bookmarkEnd w:id="3"/>
      <w:r w:rsidRPr="00A559E5">
        <w:rPr>
          <w:rFonts w:cs="Calibri"/>
          <w:color w:val="FF0000"/>
          <w:szCs w:val="24"/>
        </w:rPr>
        <w:t xml:space="preserve">Převzaté tabulky, grafy a obrázky jsou vždy přímou citací. Tabulky </w:t>
      </w:r>
      <w:r w:rsidR="005F333B">
        <w:rPr>
          <w:rFonts w:cs="Calibri"/>
          <w:color w:val="FF0000"/>
          <w:szCs w:val="24"/>
        </w:rPr>
        <w:t xml:space="preserve">a obrázky </w:t>
      </w:r>
      <w:r w:rsidRPr="00A559E5">
        <w:rPr>
          <w:rFonts w:cs="Calibri"/>
          <w:color w:val="FF0000"/>
          <w:szCs w:val="24"/>
        </w:rPr>
        <w:t>mají popisek nad tabulkou</w:t>
      </w:r>
      <w:r w:rsidR="005F333B">
        <w:rPr>
          <w:rFonts w:cs="Calibri"/>
          <w:color w:val="FF0000"/>
          <w:szCs w:val="24"/>
        </w:rPr>
        <w:t xml:space="preserve"> či obrázkem, g</w:t>
      </w:r>
      <w:r w:rsidRPr="00A559E5">
        <w:rPr>
          <w:rFonts w:cs="Calibri"/>
          <w:color w:val="FF0000"/>
          <w:szCs w:val="24"/>
        </w:rPr>
        <w:t xml:space="preserve">rafy pod grafem. Všechny tabulky jsou vloženy jako obrázek. Všechny dotazníky a přepisy archů odpovědí se vkládají jako obrázek, a to do příloh. </w:t>
      </w:r>
      <w:r w:rsidRPr="00A559E5">
        <w:rPr>
          <w:rFonts w:cs="Calibri"/>
          <w:bCs/>
          <w:color w:val="FF0000"/>
          <w:szCs w:val="24"/>
        </w:rPr>
        <w:t>U obrázku nebo tabulky vložené jako obrázek řádkování 1, obrázek zarovnat na</w:t>
      </w:r>
      <w:r w:rsidR="00204D92">
        <w:rPr>
          <w:rFonts w:cs="Calibri"/>
          <w:bCs/>
          <w:color w:val="FF0000"/>
          <w:szCs w:val="24"/>
        </w:rPr>
        <w:t> </w:t>
      </w:r>
      <w:r w:rsidRPr="00A559E5">
        <w:rPr>
          <w:rFonts w:cs="Calibri"/>
          <w:bCs/>
          <w:color w:val="FF0000"/>
          <w:szCs w:val="24"/>
        </w:rPr>
        <w:t>střed, popis obrázku zarovnat do bloku</w:t>
      </w:r>
      <w:r w:rsidR="003E79B8">
        <w:rPr>
          <w:rFonts w:cs="Calibri"/>
          <w:bCs/>
          <w:color w:val="FF0000"/>
          <w:szCs w:val="24"/>
        </w:rPr>
        <w:t>.</w:t>
      </w:r>
      <w:r w:rsidRPr="00A559E5">
        <w:rPr>
          <w:rFonts w:cs="Calibri"/>
          <w:bCs/>
          <w:color w:val="FF0000"/>
          <w:szCs w:val="24"/>
        </w:rPr>
        <w:t xml:space="preserve"> </w:t>
      </w:r>
      <w:r w:rsidR="00930FB4">
        <w:rPr>
          <w:rFonts w:cs="Calibri"/>
          <w:bCs/>
          <w:color w:val="FF0000"/>
          <w:szCs w:val="24"/>
        </w:rPr>
        <w:t>Všechny</w:t>
      </w:r>
      <w:r w:rsidR="00A0372D">
        <w:rPr>
          <w:rFonts w:cs="Calibri"/>
          <w:bCs/>
          <w:color w:val="FF0000"/>
          <w:szCs w:val="24"/>
        </w:rPr>
        <w:t xml:space="preserve"> obrázky</w:t>
      </w:r>
      <w:r w:rsidR="00930FB4">
        <w:rPr>
          <w:rFonts w:cs="Calibri"/>
          <w:bCs/>
          <w:color w:val="FF0000"/>
          <w:szCs w:val="24"/>
        </w:rPr>
        <w:t xml:space="preserve">, tabulky a grafy </w:t>
      </w:r>
      <w:r w:rsidR="00C67D65">
        <w:rPr>
          <w:rFonts w:cs="Calibri"/>
          <w:bCs/>
          <w:color w:val="FF0000"/>
          <w:szCs w:val="24"/>
        </w:rPr>
        <w:t>jsou číslovány, opatřeny vhodným názvem a je na ně odkázáno na vhodném místě v text</w:t>
      </w:r>
      <w:r w:rsidR="0092629E">
        <w:rPr>
          <w:rFonts w:cs="Calibri"/>
          <w:bCs/>
          <w:color w:val="FF0000"/>
          <w:szCs w:val="24"/>
        </w:rPr>
        <w:t>u</w:t>
      </w:r>
      <w:r w:rsidR="00C67D65">
        <w:rPr>
          <w:rFonts w:cs="Calibri"/>
          <w:bCs/>
          <w:color w:val="FF0000"/>
          <w:szCs w:val="24"/>
        </w:rPr>
        <w:t xml:space="preserve">. </w:t>
      </w:r>
      <w:r w:rsidR="00F05D10" w:rsidRPr="00F05D10">
        <w:rPr>
          <w:rFonts w:cs="Calibri"/>
          <w:bCs/>
          <w:color w:val="FF0000"/>
          <w:szCs w:val="24"/>
        </w:rPr>
        <w:t>Název obrázku</w:t>
      </w:r>
      <w:r w:rsidR="009833A8">
        <w:rPr>
          <w:rFonts w:cs="Calibri"/>
          <w:bCs/>
          <w:color w:val="FF0000"/>
          <w:szCs w:val="24"/>
        </w:rPr>
        <w:t>,</w:t>
      </w:r>
      <w:r w:rsidR="003E79B8">
        <w:rPr>
          <w:rFonts w:cs="Calibri"/>
          <w:bCs/>
          <w:color w:val="FF0000"/>
          <w:szCs w:val="24"/>
        </w:rPr>
        <w:t xml:space="preserve"> tabulky</w:t>
      </w:r>
      <w:r w:rsidR="009833A8">
        <w:rPr>
          <w:rFonts w:cs="Calibri"/>
          <w:bCs/>
          <w:color w:val="FF0000"/>
          <w:szCs w:val="24"/>
        </w:rPr>
        <w:t xml:space="preserve"> a grafu</w:t>
      </w:r>
      <w:r w:rsidR="003E79B8">
        <w:rPr>
          <w:rFonts w:cs="Calibri"/>
          <w:bCs/>
          <w:color w:val="FF0000"/>
          <w:szCs w:val="24"/>
        </w:rPr>
        <w:t>,</w:t>
      </w:r>
      <w:r w:rsidR="00F05D10" w:rsidRPr="00F05D10">
        <w:rPr>
          <w:rFonts w:cs="Calibri"/>
          <w:bCs/>
          <w:color w:val="FF0000"/>
          <w:szCs w:val="24"/>
        </w:rPr>
        <w:t xml:space="preserve"> včetně pořadového čísla</w:t>
      </w:r>
      <w:r w:rsidR="00ED6B1D">
        <w:rPr>
          <w:rFonts w:cs="Calibri"/>
          <w:bCs/>
          <w:color w:val="FF0000"/>
          <w:szCs w:val="24"/>
        </w:rPr>
        <w:t>,</w:t>
      </w:r>
      <w:r w:rsidR="00F05D10" w:rsidRPr="00F05D10">
        <w:rPr>
          <w:rFonts w:cs="Calibri"/>
          <w:bCs/>
          <w:color w:val="FF0000"/>
          <w:szCs w:val="24"/>
        </w:rPr>
        <w:t xml:space="preserve"> má velikost 12 pt. při současném použití písma Times New Roman. Pořadové číslo obrázku je zvýrazněno </w:t>
      </w:r>
      <w:r w:rsidR="00F05D10" w:rsidRPr="00035813">
        <w:rPr>
          <w:rFonts w:cs="Calibri"/>
          <w:color w:val="FF0000"/>
          <w:szCs w:val="24"/>
        </w:rPr>
        <w:t>tučně</w:t>
      </w:r>
      <w:r w:rsidR="00F05D10" w:rsidRPr="00F05D10">
        <w:rPr>
          <w:rFonts w:cs="Calibri"/>
          <w:b/>
          <w:bCs/>
          <w:color w:val="FF0000"/>
          <w:szCs w:val="24"/>
        </w:rPr>
        <w:t xml:space="preserve"> </w:t>
      </w:r>
      <w:r w:rsidR="00F05D10" w:rsidRPr="00F05D10">
        <w:rPr>
          <w:rFonts w:cs="Calibri"/>
          <w:bCs/>
          <w:color w:val="FF0000"/>
          <w:szCs w:val="24"/>
        </w:rPr>
        <w:t xml:space="preserve">a název obrázku je </w:t>
      </w:r>
      <w:r w:rsidR="00F05D10" w:rsidRPr="00035813">
        <w:rPr>
          <w:rFonts w:cs="Calibri"/>
          <w:bCs/>
          <w:color w:val="FF0000"/>
          <w:szCs w:val="24"/>
        </w:rPr>
        <w:t>kurzívou</w:t>
      </w:r>
      <w:r w:rsidR="00F05D10" w:rsidRPr="00F05D10">
        <w:rPr>
          <w:rFonts w:cs="Calibri"/>
          <w:bCs/>
          <w:color w:val="FF0000"/>
          <w:szCs w:val="24"/>
        </w:rPr>
        <w:t>. Zdroj a</w:t>
      </w:r>
      <w:r w:rsidR="007C0822">
        <w:rPr>
          <w:rFonts w:cs="Calibri"/>
          <w:bCs/>
          <w:color w:val="FF0000"/>
          <w:szCs w:val="24"/>
        </w:rPr>
        <w:t> </w:t>
      </w:r>
      <w:r w:rsidR="00F05D10" w:rsidRPr="00F05D10">
        <w:rPr>
          <w:rFonts w:cs="Calibri"/>
          <w:bCs/>
          <w:color w:val="FF0000"/>
          <w:szCs w:val="24"/>
        </w:rPr>
        <w:t>případné poznámky nebo legenda jsou umístěny pod obrázkem</w:t>
      </w:r>
      <w:r w:rsidR="007C0822">
        <w:rPr>
          <w:rFonts w:cs="Calibri"/>
          <w:bCs/>
          <w:color w:val="FF0000"/>
          <w:szCs w:val="24"/>
        </w:rPr>
        <w:t>, tabulkou nebo grafem</w:t>
      </w:r>
      <w:r w:rsidR="00F05D10" w:rsidRPr="00F05D10">
        <w:rPr>
          <w:rFonts w:cs="Calibri"/>
          <w:bCs/>
          <w:color w:val="FF0000"/>
          <w:szCs w:val="24"/>
        </w:rPr>
        <w:t>. Velikost písma je v</w:t>
      </w:r>
      <w:r w:rsidR="007C0822">
        <w:rPr>
          <w:rFonts w:cs="Calibri"/>
          <w:bCs/>
          <w:color w:val="FF0000"/>
          <w:szCs w:val="24"/>
        </w:rPr>
        <w:t> </w:t>
      </w:r>
      <w:r w:rsidR="00F05D10" w:rsidRPr="00F05D10">
        <w:rPr>
          <w:rFonts w:cs="Calibri"/>
          <w:bCs/>
          <w:color w:val="FF0000"/>
          <w:szCs w:val="24"/>
        </w:rPr>
        <w:t xml:space="preserve">tomto případě 10 pt., text není nijak zvýrazněn. </w:t>
      </w:r>
      <w:r w:rsidR="00AA6F44">
        <w:rPr>
          <w:rFonts w:cs="Calibri"/>
          <w:bCs/>
          <w:color w:val="FF0000"/>
          <w:szCs w:val="24"/>
        </w:rPr>
        <w:t>Od předchozího textu je pořadové číslo</w:t>
      </w:r>
      <w:r w:rsidR="00862BB4">
        <w:rPr>
          <w:rFonts w:cs="Calibri"/>
          <w:bCs/>
          <w:color w:val="FF0000"/>
          <w:szCs w:val="24"/>
        </w:rPr>
        <w:t xml:space="preserve"> odděleno 6 b. </w:t>
      </w:r>
      <w:r w:rsidRPr="00A559E5">
        <w:rPr>
          <w:rFonts w:cs="Calibri"/>
          <w:color w:val="FF0000"/>
          <w:szCs w:val="24"/>
        </w:rPr>
        <w:t>V případě, že obrázek následuje hned za tabulkou, nebo opačně, tak je doporučujeme vhodným způsobem oddělit. Nejlepší je vložit mezi ně text. Obrázky a grafy by měly být vhodným způsobem orámovány.</w:t>
      </w:r>
      <w:r w:rsidR="00027D53">
        <w:rPr>
          <w:rFonts w:cs="Calibri"/>
          <w:color w:val="FF0000"/>
          <w:szCs w:val="24"/>
        </w:rPr>
        <w:t xml:space="preserve"> Doporučujeme tento postup. Obrázek vložte do aplikace PowerPoint. Zde si jej zvětšete na výšku cca 10 cm se zamčeným poměrem stran. Pak jej orámujte pomocí funkce Styl (doporučujeme používat hned první možnost v</w:t>
      </w:r>
      <w:r w:rsidR="00131920">
        <w:rPr>
          <w:rFonts w:cs="Calibri"/>
          <w:color w:val="FF0000"/>
          <w:szCs w:val="24"/>
        </w:rPr>
        <w:t> </w:t>
      </w:r>
      <w:r w:rsidR="00027D53">
        <w:rPr>
          <w:rFonts w:cs="Calibri"/>
          <w:color w:val="FF0000"/>
          <w:szCs w:val="24"/>
        </w:rPr>
        <w:t>nabídce</w:t>
      </w:r>
      <w:r w:rsidR="00131920">
        <w:rPr>
          <w:rFonts w:cs="Calibri"/>
          <w:color w:val="FF0000"/>
          <w:szCs w:val="24"/>
        </w:rPr>
        <w:t xml:space="preserve"> (viz obrázek č. 2)</w:t>
      </w:r>
      <w:r w:rsidR="00027D53">
        <w:rPr>
          <w:rFonts w:cs="Calibri"/>
          <w:color w:val="FF0000"/>
          <w:szCs w:val="24"/>
        </w:rPr>
        <w:t xml:space="preserve">. Pak jej uložte jako obrázek do svého zvláštního pomocného souboru. </w:t>
      </w:r>
      <w:r w:rsidR="00131920">
        <w:rPr>
          <w:rFonts w:cs="Calibri"/>
          <w:color w:val="FF0000"/>
          <w:szCs w:val="24"/>
        </w:rPr>
        <w:t>V místě v </w:t>
      </w:r>
      <w:r w:rsidR="0021714D">
        <w:rPr>
          <w:rFonts w:cs="Calibri"/>
          <w:color w:val="FF0000"/>
          <w:szCs w:val="24"/>
        </w:rPr>
        <w:t>textu,</w:t>
      </w:r>
      <w:r w:rsidR="00131920">
        <w:rPr>
          <w:rFonts w:cs="Calibri"/>
          <w:color w:val="FF0000"/>
          <w:szCs w:val="24"/>
        </w:rPr>
        <w:t xml:space="preserve"> kam ho chcete vložit, pak klikněte na příkaz vložit obrázek.</w:t>
      </w:r>
    </w:p>
    <w:p w14:paraId="655CCFCE" w14:textId="77777777" w:rsidR="00C9636D" w:rsidRPr="00A559E5" w:rsidRDefault="00C9636D" w:rsidP="00C9636D">
      <w:pPr>
        <w:ind w:firstLine="567"/>
        <w:rPr>
          <w:rFonts w:cs="Calibri"/>
          <w:color w:val="FF0000"/>
          <w:szCs w:val="24"/>
        </w:rPr>
      </w:pPr>
      <w:r w:rsidRPr="00A559E5">
        <w:rPr>
          <w:rFonts w:cs="Calibri"/>
          <w:color w:val="FF0000"/>
          <w:szCs w:val="24"/>
        </w:rPr>
        <w:t xml:space="preserve">Na konci všech řádků by nikdy neměly zbýt jednopísmenné předložky (v, k, z), dále by neměly být rozdělené první písmeno jména a příjmení (J. Novák). Dále by na konci </w:t>
      </w:r>
      <w:r w:rsidRPr="00A559E5">
        <w:rPr>
          <w:rFonts w:cs="Calibri"/>
          <w:color w:val="FF0000"/>
          <w:szCs w:val="24"/>
        </w:rPr>
        <w:lastRenderedPageBreak/>
        <w:t>řádku neměly být rozdělené míra jednotky od její zkratky (1 cm). A dále by neměl být rozdělen na konci řádku datum (ať už v podobě 7. 9., nebo 7. září).</w:t>
      </w:r>
    </w:p>
    <w:p w14:paraId="655CCFCF" w14:textId="3F8CF819" w:rsidR="00204D92" w:rsidRDefault="00C9636D" w:rsidP="00C9636D">
      <w:pPr>
        <w:ind w:firstLine="567"/>
        <w:rPr>
          <w:rFonts w:cs="Calibri"/>
          <w:color w:val="FF0000"/>
          <w:szCs w:val="24"/>
        </w:rPr>
      </w:pPr>
      <w:r w:rsidRPr="00A559E5">
        <w:rPr>
          <w:rFonts w:cs="Calibri"/>
          <w:bCs/>
          <w:color w:val="FF0000"/>
          <w:szCs w:val="24"/>
        </w:rPr>
        <w:t>K tomu použijte funkci pevná mezera</w:t>
      </w:r>
      <w:r w:rsidRPr="00A559E5">
        <w:rPr>
          <w:rFonts w:cs="Calibri"/>
          <w:color w:val="FF0000"/>
          <w:szCs w:val="24"/>
        </w:rPr>
        <w:t xml:space="preserve">. Pevnou mezerou nahradíte klasickou mezeru stisknutím kláves </w:t>
      </w:r>
      <w:r w:rsidRPr="00A559E5">
        <w:rPr>
          <w:rFonts w:cs="Calibri"/>
          <w:bCs/>
          <w:color w:val="FF0000"/>
          <w:szCs w:val="24"/>
        </w:rPr>
        <w:t>Ctrl+Shift+Mezerník</w:t>
      </w:r>
      <w:r w:rsidRPr="00A559E5">
        <w:rPr>
          <w:rFonts w:cs="Calibri"/>
          <w:color w:val="FF0000"/>
          <w:szCs w:val="24"/>
        </w:rPr>
        <w:t>. Tato funkce natrvalo spojí vybraná slova a už nikdy se tato slova nerozdělí koncem řádku – budou tedy vždy společně, a to i po změně formátů písma. Pevná mezera je v režimu zobrazení netisknutelných znaků rozpoznatelná jako kolečko mezi slovy.</w:t>
      </w:r>
    </w:p>
    <w:p w14:paraId="1E16BA37" w14:textId="77777777" w:rsidR="00204D92" w:rsidRDefault="00204D92">
      <w:pPr>
        <w:spacing w:line="240" w:lineRule="auto"/>
        <w:ind w:firstLine="0"/>
        <w:jc w:val="left"/>
        <w:rPr>
          <w:rFonts w:cs="Calibri"/>
          <w:color w:val="FF0000"/>
          <w:szCs w:val="24"/>
        </w:rPr>
      </w:pPr>
      <w:r>
        <w:rPr>
          <w:rFonts w:cs="Calibri"/>
          <w:color w:val="FF0000"/>
          <w:szCs w:val="24"/>
        </w:rPr>
        <w:br w:type="page"/>
      </w:r>
    </w:p>
    <w:p w14:paraId="655CCFFD" w14:textId="0245FA09" w:rsidR="00F653FD" w:rsidRDefault="00DB7484" w:rsidP="00B76744">
      <w:pPr>
        <w:pStyle w:val="Nadpis1"/>
      </w:pPr>
      <w:bookmarkStart w:id="6" w:name="_Toc116675973"/>
      <w:bookmarkEnd w:id="5"/>
      <w:r>
        <w:lastRenderedPageBreak/>
        <w:t>2</w:t>
      </w:r>
      <w:r w:rsidR="00F653FD" w:rsidRPr="00261860">
        <w:t xml:space="preserve"> </w:t>
      </w:r>
      <w:r w:rsidR="00DA509D">
        <w:t>Teoretická východiska</w:t>
      </w:r>
      <w:bookmarkEnd w:id="6"/>
    </w:p>
    <w:p w14:paraId="655CCFFE" w14:textId="77777777" w:rsidR="00375C8B" w:rsidRPr="00375C8B" w:rsidRDefault="00F54021" w:rsidP="00375C8B">
      <w:pPr>
        <w:rPr>
          <w:color w:val="FF0000"/>
        </w:rPr>
      </w:pPr>
      <w:r>
        <w:rPr>
          <w:color w:val="FF0000"/>
        </w:rPr>
        <w:t xml:space="preserve">V této kapitole provedeme </w:t>
      </w:r>
      <w:r w:rsidR="00375C8B" w:rsidRPr="00375C8B">
        <w:rPr>
          <w:color w:val="FF0000"/>
        </w:rPr>
        <w:t xml:space="preserve">přehled poznatků souvztažných s předmětem práce. Tato kapitola by neměla z hlediska rozsahu </w:t>
      </w:r>
      <w:r>
        <w:rPr>
          <w:color w:val="FF0000"/>
        </w:rPr>
        <w:t>v poměru k ostatním částem práce</w:t>
      </w:r>
      <w:r w:rsidR="00375C8B" w:rsidRPr="00375C8B">
        <w:rPr>
          <w:color w:val="FF0000"/>
        </w:rPr>
        <w:t xml:space="preserve"> převažovat. Měly by zde být uváděny pouze teoretické poznatky mající bezprostřední vztah k tématu práce. </w:t>
      </w:r>
      <w:r w:rsidR="00BC35E9">
        <w:rPr>
          <w:color w:val="FF0000"/>
        </w:rPr>
        <w:t>Tuto část práce většinou dělíme na další subkapitoly</w:t>
      </w:r>
      <w:r>
        <w:rPr>
          <w:color w:val="FF0000"/>
        </w:rPr>
        <w:t xml:space="preserve"> (viz příklad dále)</w:t>
      </w:r>
      <w:r w:rsidR="00E67770">
        <w:rPr>
          <w:color w:val="FF0000"/>
        </w:rPr>
        <w:t>.</w:t>
      </w:r>
    </w:p>
    <w:p w14:paraId="655CCFFF" w14:textId="6A910B7B" w:rsidR="00F30D48" w:rsidRPr="00ED3B0E" w:rsidRDefault="00DB7484" w:rsidP="005F41C7">
      <w:pPr>
        <w:pStyle w:val="Nadpis2"/>
      </w:pPr>
      <w:bookmarkStart w:id="7" w:name="_Toc116675974"/>
      <w:r>
        <w:t>2</w:t>
      </w:r>
      <w:r w:rsidR="00ED3B0E" w:rsidRPr="00ED3B0E">
        <w:t>.</w:t>
      </w:r>
      <w:r w:rsidR="00510D89">
        <w:t>1</w:t>
      </w:r>
      <w:r w:rsidR="00BC3358">
        <w:t xml:space="preserve"> </w:t>
      </w:r>
      <w:bookmarkStart w:id="8" w:name="_Toc511720467"/>
      <w:r w:rsidR="00BC3358" w:rsidRPr="00BC3358">
        <w:rPr>
          <w:color w:val="0070C0"/>
        </w:rPr>
        <w:t>Pohybové schopnosti</w:t>
      </w:r>
      <w:bookmarkEnd w:id="7"/>
      <w:bookmarkEnd w:id="8"/>
    </w:p>
    <w:p w14:paraId="655CD000" w14:textId="1FB23194" w:rsidR="007F674B" w:rsidRDefault="00BC35E9" w:rsidP="00BC35E9">
      <w:pPr>
        <w:pStyle w:val="Bezmezer"/>
        <w:spacing w:line="360" w:lineRule="auto"/>
        <w:ind w:firstLine="709"/>
        <w:rPr>
          <w:rFonts w:cs="Calibri"/>
          <w:color w:val="FF0000"/>
          <w:sz w:val="24"/>
          <w:szCs w:val="24"/>
        </w:rPr>
      </w:pPr>
      <w:r>
        <w:rPr>
          <w:rFonts w:cs="Calibri"/>
          <w:color w:val="FF0000"/>
          <w:sz w:val="24"/>
          <w:szCs w:val="24"/>
        </w:rPr>
        <w:t xml:space="preserve">Následující modrý text je příkladem psaní </w:t>
      </w:r>
      <w:r w:rsidR="00742F4B">
        <w:rPr>
          <w:rFonts w:cs="Calibri"/>
          <w:color w:val="FF0000"/>
          <w:sz w:val="24"/>
          <w:szCs w:val="24"/>
        </w:rPr>
        <w:t>sub</w:t>
      </w:r>
      <w:r>
        <w:rPr>
          <w:rFonts w:cs="Calibri"/>
          <w:color w:val="FF0000"/>
          <w:sz w:val="24"/>
          <w:szCs w:val="24"/>
        </w:rPr>
        <w:t>kapitol v této části práce.</w:t>
      </w:r>
      <w:r w:rsidR="0041063C">
        <w:rPr>
          <w:rFonts w:cs="Calibri"/>
          <w:color w:val="FF0000"/>
          <w:sz w:val="24"/>
          <w:szCs w:val="24"/>
        </w:rPr>
        <w:t xml:space="preserve"> Nejedná se o pouhý popis uvedených skutečností, ale zejména o vysvětlení problematiky, kterou tato kvalifikační práce řeší.</w:t>
      </w:r>
    </w:p>
    <w:p w14:paraId="655CD001" w14:textId="77777777" w:rsidR="00BC3358" w:rsidRPr="00BC3358" w:rsidRDefault="00BC3358" w:rsidP="00BC3358">
      <w:pPr>
        <w:pStyle w:val="Bezmezer"/>
        <w:spacing w:line="360" w:lineRule="auto"/>
        <w:ind w:firstLine="709"/>
        <w:rPr>
          <w:color w:val="0070C0"/>
          <w:sz w:val="24"/>
        </w:rPr>
      </w:pPr>
      <w:r w:rsidRPr="00FC60FB">
        <w:rPr>
          <w:color w:val="0070C0"/>
          <w:sz w:val="24"/>
        </w:rPr>
        <w:t>Pohybové schopnosti, vlohy, pohybové návyky jsou vnitřní činitelé vytvářející pohybové předpoklady nebo možnosti člověka, které se vlivem motivace přeměňují na pohybový proje</w:t>
      </w:r>
      <w:r w:rsidRPr="00BC3358">
        <w:rPr>
          <w:color w:val="0070C0"/>
          <w:sz w:val="24"/>
        </w:rPr>
        <w:t>v jednotlivce (Kasa, 2000).</w:t>
      </w:r>
    </w:p>
    <w:p w14:paraId="655CD002" w14:textId="256EF3EB" w:rsidR="00BC3358" w:rsidRDefault="00BC3358" w:rsidP="00BC3358">
      <w:pPr>
        <w:pStyle w:val="Bezmezer"/>
        <w:spacing w:line="360" w:lineRule="auto"/>
        <w:ind w:firstLine="567"/>
        <w:rPr>
          <w:color w:val="0070C0"/>
          <w:sz w:val="24"/>
        </w:rPr>
      </w:pPr>
      <w:r w:rsidRPr="00BC3358">
        <w:rPr>
          <w:color w:val="0070C0"/>
          <w:sz w:val="24"/>
        </w:rPr>
        <w:t>„Jedná se o dosti obsáhlou a členitou třídu schopností, jež podmiňují (úspěšnou) činnost pohybovou, dosahování výkonů nejen ve sportu, ale i v práci či tvorbě, kde pohyb je složkou dominantní.“ (Měkota &amp; Novosad, 2005, s. 12)</w:t>
      </w:r>
    </w:p>
    <w:p w14:paraId="655CD003" w14:textId="59726A70" w:rsidR="001D2522" w:rsidRDefault="00DB7484" w:rsidP="001D2522">
      <w:pPr>
        <w:pStyle w:val="Nadpis3"/>
      </w:pPr>
      <w:bookmarkStart w:id="9" w:name="_Toc116675975"/>
      <w:r>
        <w:t>2</w:t>
      </w:r>
      <w:r w:rsidR="001D2522">
        <w:t>.</w:t>
      </w:r>
      <w:r w:rsidR="00510D89">
        <w:t>1</w:t>
      </w:r>
      <w:r w:rsidR="001D2522" w:rsidRPr="003C4124">
        <w:t>.1</w:t>
      </w:r>
      <w:bookmarkStart w:id="10" w:name="_Toc511720468"/>
      <w:r w:rsidR="001D2522">
        <w:t xml:space="preserve"> </w:t>
      </w:r>
      <w:r w:rsidR="001D2522" w:rsidRPr="00CD70C8">
        <w:rPr>
          <w:color w:val="0070C0"/>
        </w:rPr>
        <w:t>Struktura pohybových schopností</w:t>
      </w:r>
      <w:bookmarkEnd w:id="9"/>
      <w:bookmarkEnd w:id="10"/>
    </w:p>
    <w:p w14:paraId="655CD004" w14:textId="67C7A7E3" w:rsidR="001D2522" w:rsidRDefault="001D2522" w:rsidP="00292345">
      <w:pPr>
        <w:rPr>
          <w:color w:val="0070C0"/>
        </w:rPr>
      </w:pPr>
      <w:r w:rsidRPr="001D2522">
        <w:rPr>
          <w:color w:val="0070C0"/>
        </w:rPr>
        <w:t>…Jiný pohled na rozdělení pohybových schopností přináší například Votík a Bursová (1994), Kasa (2000) nebo Měkota a Novosad (2005), kteří uvádí hierarchickou strukturu řazení pohybových schopností</w:t>
      </w:r>
      <w:r w:rsidR="00CD70C8">
        <w:rPr>
          <w:color w:val="0070C0"/>
        </w:rPr>
        <w:t>…</w:t>
      </w:r>
    </w:p>
    <w:p w14:paraId="79A2AC55" w14:textId="253246B0" w:rsidR="0098372B" w:rsidRPr="001B76D0" w:rsidRDefault="0098372B" w:rsidP="00035813">
      <w:pPr>
        <w:pStyle w:val="sloobrzekatabulka"/>
      </w:pPr>
      <w:r w:rsidRPr="001B76D0">
        <w:lastRenderedPageBreak/>
        <w:t xml:space="preserve">Obrázek 1 </w:t>
      </w:r>
    </w:p>
    <w:p w14:paraId="6D061126" w14:textId="1474AB97" w:rsidR="0098372B" w:rsidRPr="001B76D0" w:rsidRDefault="0098372B" w:rsidP="00035813">
      <w:pPr>
        <w:pStyle w:val="Jmnoobrzekatabulka"/>
      </w:pPr>
      <w:r w:rsidRPr="001B76D0">
        <w:t xml:space="preserve">Členění rychlostních schopností </w:t>
      </w:r>
    </w:p>
    <w:p w14:paraId="655CD005" w14:textId="6582764D" w:rsidR="00292345" w:rsidRDefault="00894B89" w:rsidP="0032747A">
      <w:pPr>
        <w:keepNext/>
        <w:ind w:firstLine="0"/>
        <w:rPr>
          <w:noProof/>
          <w:sz w:val="20"/>
        </w:rPr>
      </w:pPr>
      <w:r>
        <w:rPr>
          <w:noProof/>
          <w:sz w:val="20"/>
        </w:rPr>
        <w:drawing>
          <wp:inline distT="0" distB="0" distL="0" distR="0" wp14:anchorId="655CD065" wp14:editId="655CD066">
            <wp:extent cx="5676900" cy="2891155"/>
            <wp:effectExtent l="0" t="0" r="0" b="0"/>
            <wp:docPr id="3" name="Obrázek 5" descr="Členění rychlostních schopnos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Členění rychlostních schopností.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891155"/>
                    </a:xfrm>
                    <a:prstGeom prst="rect">
                      <a:avLst/>
                    </a:prstGeom>
                    <a:noFill/>
                    <a:ln>
                      <a:noFill/>
                    </a:ln>
                  </pic:spPr>
                </pic:pic>
              </a:graphicData>
            </a:graphic>
          </wp:inline>
        </w:drawing>
      </w:r>
    </w:p>
    <w:p w14:paraId="477A77B6" w14:textId="5AE769F7" w:rsidR="000401A3" w:rsidRPr="00F0222F" w:rsidRDefault="004351A9" w:rsidP="00F0222F">
      <w:pPr>
        <w:pStyle w:val="ZdrojGrafObrzekTabulka"/>
        <w:rPr>
          <w:color w:val="0070C0"/>
        </w:rPr>
      </w:pPr>
      <w:r w:rsidRPr="00F0222F">
        <w:rPr>
          <w:color w:val="0070C0"/>
        </w:rPr>
        <w:t>(Měkota &amp; Novosad, 2005, s. 134)</w:t>
      </w:r>
    </w:p>
    <w:p w14:paraId="36435CFD" w14:textId="77777777" w:rsidR="00F0222F" w:rsidRPr="00292345" w:rsidRDefault="00F0222F" w:rsidP="00F0222F">
      <w:pPr>
        <w:pStyle w:val="ZdrojGrafObrzekTabulka"/>
        <w:rPr>
          <w:noProof/>
        </w:rPr>
      </w:pPr>
    </w:p>
    <w:p w14:paraId="655CD007" w14:textId="77777777" w:rsidR="000C0CF6" w:rsidRDefault="00CD70C8" w:rsidP="000C0CF6">
      <w:pPr>
        <w:ind w:firstLine="567"/>
        <w:rPr>
          <w:color w:val="0070C0"/>
        </w:rPr>
      </w:pPr>
      <w:r w:rsidRPr="00CD70C8">
        <w:rPr>
          <w:color w:val="0070C0"/>
        </w:rPr>
        <w:t xml:space="preserve">Rychlost reakce. Tato rychlost je dána časem, za který je jedinec schopný zareagovat na určitý podnět (Štilec et al., </w:t>
      </w:r>
      <w:r w:rsidR="00A559E5" w:rsidRPr="00CD70C8">
        <w:rPr>
          <w:color w:val="0070C0"/>
        </w:rPr>
        <w:t>1989)</w:t>
      </w:r>
      <w:r w:rsidR="005E6E99">
        <w:rPr>
          <w:color w:val="0070C0"/>
        </w:rPr>
        <w:t>.</w:t>
      </w:r>
    </w:p>
    <w:p w14:paraId="655CD008" w14:textId="156A408D" w:rsidR="00CD70C8" w:rsidRPr="00CD70C8" w:rsidRDefault="00DB7484" w:rsidP="0030065F">
      <w:pPr>
        <w:pStyle w:val="Nadpis3"/>
      </w:pPr>
      <w:bookmarkStart w:id="11" w:name="_Toc116675976"/>
      <w:r>
        <w:t>2</w:t>
      </w:r>
      <w:r w:rsidR="00CD70C8" w:rsidRPr="0030065F">
        <w:t>.</w:t>
      </w:r>
      <w:r w:rsidR="0075017B" w:rsidRPr="0030065F">
        <w:t>1</w:t>
      </w:r>
      <w:r w:rsidR="00CD70C8" w:rsidRPr="0030065F">
        <w:t>.2</w:t>
      </w:r>
      <w:r w:rsidR="00CD70C8" w:rsidRPr="00CD70C8">
        <w:t xml:space="preserve"> </w:t>
      </w:r>
      <w:bookmarkStart w:id="12" w:name="_Toc511720472"/>
      <w:r w:rsidR="00CD70C8" w:rsidRPr="007E1C76">
        <w:rPr>
          <w:color w:val="0070C0"/>
        </w:rPr>
        <w:t>Vytrvalostní schopnosti</w:t>
      </w:r>
      <w:bookmarkEnd w:id="11"/>
      <w:bookmarkEnd w:id="12"/>
    </w:p>
    <w:p w14:paraId="655CD009" w14:textId="77777777" w:rsidR="00521F21" w:rsidRDefault="00CD70C8" w:rsidP="00CD70C8">
      <w:pPr>
        <w:ind w:firstLine="0"/>
        <w:rPr>
          <w:color w:val="0070C0"/>
        </w:rPr>
      </w:pPr>
      <w:r w:rsidRPr="00CD70C8">
        <w:rPr>
          <w:color w:val="0070C0"/>
        </w:rPr>
        <w:tab/>
        <w:t>Perič a Dovalil (2010, s. 16) definují vytrvalostní schopnosti jako: “Schopnosti překonávat únavu neboli dlouhodobě vykonávat pohybovou činnost určité intenzity, popř. delší časový úsek se pohybovat s co nejvyšší intenzitou.“</w:t>
      </w:r>
      <w:r w:rsidR="00521F21">
        <w:rPr>
          <w:color w:val="0070C0"/>
        </w:rPr>
        <w:t>…</w:t>
      </w:r>
    </w:p>
    <w:p w14:paraId="655CD00A" w14:textId="62772B7C" w:rsidR="00521F21" w:rsidRPr="00521F21" w:rsidRDefault="00A5684C" w:rsidP="00521F21">
      <w:pPr>
        <w:ind w:firstLine="567"/>
        <w:rPr>
          <w:color w:val="0070C0"/>
        </w:rPr>
      </w:pPr>
      <w:r>
        <w:rPr>
          <w:color w:val="0070C0"/>
        </w:rPr>
        <w:t>…</w:t>
      </w:r>
      <w:r w:rsidRPr="00A5684C">
        <w:rPr>
          <w:color w:val="0070C0"/>
        </w:rPr>
        <w:t xml:space="preserve"> </w:t>
      </w:r>
      <w:r w:rsidR="00521F21" w:rsidRPr="00A5684C">
        <w:rPr>
          <w:color w:val="0070C0"/>
        </w:rPr>
        <w:t>Aerobně</w:t>
      </w:r>
      <w:r w:rsidR="00521F21" w:rsidRPr="00521F21">
        <w:rPr>
          <w:color w:val="0070C0"/>
        </w:rPr>
        <w:t xml:space="preserve"> alaktátový způsob uvolňování energie, při dlouhodobé práci o střední intenzitě, pokryje 70–90 % energetických potřeb Při zátěži, trvající desítky minut, získává tělo aerobním způsobem energii také z tuků (Měkota &amp; Novosad, 2005). Stručné grafické shrnutí energetického krytí tělesné zátěže nalezneme v tabulce 1.</w:t>
      </w:r>
    </w:p>
    <w:p w14:paraId="0D8577BC" w14:textId="77777777" w:rsidR="00F0222F" w:rsidRDefault="00F0222F">
      <w:pPr>
        <w:spacing w:line="240" w:lineRule="auto"/>
        <w:ind w:firstLine="0"/>
        <w:jc w:val="left"/>
        <w:rPr>
          <w:rFonts w:ascii="Times New Roman" w:hAnsi="Times New Roman"/>
          <w:b/>
          <w:color w:val="0070C0"/>
          <w:szCs w:val="24"/>
        </w:rPr>
      </w:pPr>
      <w:r>
        <w:br w:type="page"/>
      </w:r>
    </w:p>
    <w:p w14:paraId="3411853A" w14:textId="1B830C8F" w:rsidR="0098372B" w:rsidRPr="001B76D0" w:rsidRDefault="00CD70C8" w:rsidP="00035813">
      <w:pPr>
        <w:pStyle w:val="sloobrzekatabulka"/>
      </w:pPr>
      <w:r w:rsidRPr="001B76D0">
        <w:lastRenderedPageBreak/>
        <w:t xml:space="preserve">Tabulka 1 </w:t>
      </w:r>
    </w:p>
    <w:p w14:paraId="655CD00B" w14:textId="2DA55E88" w:rsidR="00CD70C8" w:rsidRPr="001B76D0" w:rsidRDefault="00CD70C8" w:rsidP="00035813">
      <w:pPr>
        <w:pStyle w:val="Jmnoobrzekatabulka"/>
      </w:pPr>
      <w:r w:rsidRPr="001B76D0">
        <w:t>Systémy energetického krytí pohybu</w:t>
      </w:r>
      <w:r w:rsidR="00C5705E" w:rsidRPr="001B76D0">
        <w:t xml:space="preserve"> </w:t>
      </w:r>
    </w:p>
    <w:p w14:paraId="655CD00C" w14:textId="77777777" w:rsidR="00CD70C8" w:rsidRDefault="00894B89" w:rsidP="00AD1EC6">
      <w:pPr>
        <w:spacing w:line="240" w:lineRule="auto"/>
        <w:ind w:firstLine="0"/>
        <w:jc w:val="center"/>
        <w:rPr>
          <w:color w:val="0070C0"/>
          <w:sz w:val="20"/>
        </w:rPr>
      </w:pPr>
      <w:r>
        <w:rPr>
          <w:noProof/>
          <w:sz w:val="20"/>
        </w:rPr>
        <w:drawing>
          <wp:inline distT="0" distB="0" distL="0" distR="0" wp14:anchorId="655CD067" wp14:editId="655CD068">
            <wp:extent cx="5088546" cy="1428760"/>
            <wp:effectExtent l="190500" t="190500" r="169545" b="171450"/>
            <wp:docPr id="4" name="obrázek 4" descr="Systémy energetického krytí pohybu z časového hled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5" descr="Systémy energetického krytí pohybu z časového hlediska.png"/>
                    <pic:cNvPicPr/>
                  </pic:nvPicPr>
                  <pic:blipFill>
                    <a:blip r:embed="rId20"/>
                    <a:stretch>
                      <a:fillRect/>
                    </a:stretch>
                  </pic:blipFill>
                  <pic:spPr>
                    <a:xfrm>
                      <a:off x="0" y="0"/>
                      <a:ext cx="5088255" cy="1428750"/>
                    </a:xfrm>
                    <a:prstGeom prst="rect">
                      <a:avLst/>
                    </a:prstGeom>
                    <a:ln>
                      <a:noFill/>
                    </a:ln>
                    <a:effectLst>
                      <a:outerShdw blurRad="190500" algn="tl" rotWithShape="0">
                        <a:srgbClr val="000000">
                          <a:alpha val="70000"/>
                        </a:srgbClr>
                      </a:outerShdw>
                    </a:effectLst>
                  </pic:spPr>
                </pic:pic>
              </a:graphicData>
            </a:graphic>
          </wp:inline>
        </w:drawing>
      </w:r>
    </w:p>
    <w:p w14:paraId="00783D9F" w14:textId="3C285DA6" w:rsidR="00F0222F" w:rsidRDefault="00F0222F" w:rsidP="00F0222F">
      <w:pPr>
        <w:pStyle w:val="ZdrojGrafObrzekTabulka"/>
        <w:rPr>
          <w:color w:val="0070C0"/>
        </w:rPr>
      </w:pPr>
      <w:r w:rsidRPr="00F0222F">
        <w:rPr>
          <w:color w:val="0070C0"/>
        </w:rPr>
        <w:t xml:space="preserve">(Měkota </w:t>
      </w:r>
      <w:r w:rsidRPr="00F0222F">
        <w:rPr>
          <w:rFonts w:eastAsia="Calibri"/>
          <w:color w:val="0070C0"/>
          <w:lang w:eastAsia="ko-KR"/>
        </w:rPr>
        <w:t>&amp;</w:t>
      </w:r>
      <w:r w:rsidRPr="00F0222F">
        <w:rPr>
          <w:color w:val="0070C0"/>
        </w:rPr>
        <w:t xml:space="preserve"> Novosad, 2005, s. 146)</w:t>
      </w:r>
    </w:p>
    <w:p w14:paraId="6CB940BF" w14:textId="77777777" w:rsidR="00F0222F" w:rsidRPr="00F0222F" w:rsidRDefault="00F0222F" w:rsidP="00F0222F">
      <w:pPr>
        <w:pStyle w:val="ZdrojGrafObrzekTabulka"/>
        <w:rPr>
          <w:color w:val="0070C0"/>
        </w:rPr>
      </w:pPr>
    </w:p>
    <w:p w14:paraId="655CD00D" w14:textId="283B3059" w:rsidR="006D19C8" w:rsidRDefault="00DB7484" w:rsidP="00AD1EC6">
      <w:pPr>
        <w:pStyle w:val="Nadpis2"/>
      </w:pPr>
      <w:bookmarkStart w:id="13" w:name="_Toc116675977"/>
      <w:r>
        <w:t>2</w:t>
      </w:r>
      <w:r w:rsidR="00ED3B0E" w:rsidRPr="00ED3B0E">
        <w:t>.</w:t>
      </w:r>
      <w:r w:rsidR="0075017B">
        <w:t>2</w:t>
      </w:r>
      <w:r w:rsidR="001B08EF" w:rsidRPr="00ED3B0E">
        <w:t xml:space="preserve"> </w:t>
      </w:r>
      <w:bookmarkStart w:id="14" w:name="_Toc511720475"/>
      <w:r w:rsidR="00BD7C0F" w:rsidRPr="00BD7C0F">
        <w:rPr>
          <w:color w:val="0070C0"/>
        </w:rPr>
        <w:t>Sportovní trénink</w:t>
      </w:r>
      <w:bookmarkEnd w:id="13"/>
      <w:bookmarkEnd w:id="14"/>
    </w:p>
    <w:p w14:paraId="655CD00E" w14:textId="77777777" w:rsidR="00BD7C0F" w:rsidRPr="00BD7C0F" w:rsidRDefault="00BD7C0F" w:rsidP="00BD7C0F">
      <w:pPr>
        <w:pStyle w:val="Bezmezer"/>
        <w:spacing w:line="360" w:lineRule="auto"/>
        <w:ind w:firstLine="709"/>
        <w:rPr>
          <w:color w:val="0070C0"/>
          <w:sz w:val="24"/>
        </w:rPr>
      </w:pPr>
      <w:r w:rsidRPr="00BD7C0F">
        <w:rPr>
          <w:color w:val="0070C0"/>
          <w:sz w:val="24"/>
        </w:rPr>
        <w:t>Dovalil (2008, s. 70) sportovní trénink definuje jako: „Proces ovlivňování výkonnosti sportovce (nebo družstva), zaměřený na dosahování nejvyšších (relativně i absolutně) sportovních výkonů ve vybraném sportu v podmínkách soutěží.“</w:t>
      </w:r>
    </w:p>
    <w:p w14:paraId="655CD00F" w14:textId="77777777" w:rsidR="00BD7C0F" w:rsidRPr="00BD7C0F" w:rsidRDefault="00BD7C0F" w:rsidP="00BD7C0F">
      <w:r w:rsidRPr="00BD7C0F">
        <w:rPr>
          <w:color w:val="0070C0"/>
        </w:rPr>
        <w:t>Votík (2005) chápe sportovní trénink jako biopsychosociální adaptační proces. Adaptační proces má komplexní charakter a všechny oblasti působící na herní výkon je potřeba vnímat ve vzájemných souvislostech</w:t>
      </w:r>
      <w:r w:rsidR="00C5705E">
        <w:rPr>
          <w:color w:val="0070C0"/>
        </w:rPr>
        <w:t>…</w:t>
      </w:r>
    </w:p>
    <w:p w14:paraId="655CD010" w14:textId="01BA98FB" w:rsidR="009B6551" w:rsidRPr="00ED3B0E" w:rsidRDefault="00DB7484" w:rsidP="00615042">
      <w:pPr>
        <w:pStyle w:val="Nadpis2"/>
      </w:pPr>
      <w:bookmarkStart w:id="15" w:name="_Toc116675978"/>
      <w:r>
        <w:t>2</w:t>
      </w:r>
      <w:r w:rsidR="00ED3B0E">
        <w:t>.</w:t>
      </w:r>
      <w:r w:rsidR="0075017B">
        <w:t>3</w:t>
      </w:r>
      <w:r w:rsidR="00BD7C0F">
        <w:t xml:space="preserve"> </w:t>
      </w:r>
      <w:bookmarkStart w:id="16" w:name="_Toc511720481"/>
      <w:r w:rsidR="00BD7C0F" w:rsidRPr="00BD7C0F">
        <w:rPr>
          <w:color w:val="0070C0"/>
        </w:rPr>
        <w:t>Gymnastika a její vliv na pohybové schopnosti</w:t>
      </w:r>
      <w:bookmarkEnd w:id="15"/>
      <w:bookmarkEnd w:id="16"/>
    </w:p>
    <w:p w14:paraId="655CD011" w14:textId="262DBD54" w:rsidR="009B6551" w:rsidRDefault="00BD7C0F" w:rsidP="00BD7C0F">
      <w:pPr>
        <w:pStyle w:val="Bezmezer"/>
        <w:spacing w:line="360" w:lineRule="auto"/>
        <w:ind w:firstLine="709"/>
        <w:rPr>
          <w:color w:val="0070C0"/>
          <w:sz w:val="24"/>
        </w:rPr>
      </w:pPr>
      <w:r w:rsidRPr="00BD7C0F">
        <w:rPr>
          <w:color w:val="0070C0"/>
          <w:sz w:val="24"/>
        </w:rPr>
        <w:t>Gymnastiku definuje Skopová a Zítko (2008, s. 13) jako: „Otevřený systém metodicky uspořádaných pohybových činností esteticko – koordinačního charakteru se zaměřením na tělesný a pohybový rozvoj člověka, na udržení a zlepšování zdraví.“</w:t>
      </w:r>
      <w:r w:rsidR="00C5705E">
        <w:rPr>
          <w:color w:val="0070C0"/>
          <w:sz w:val="24"/>
        </w:rPr>
        <w:t>…</w:t>
      </w:r>
    </w:p>
    <w:p w14:paraId="07DFDBC7" w14:textId="77777777" w:rsidR="0098372B" w:rsidRPr="001B76D0" w:rsidRDefault="0098372B" w:rsidP="00035813">
      <w:pPr>
        <w:pStyle w:val="sloobrzekatabulka"/>
      </w:pPr>
      <w:r w:rsidRPr="001B76D0">
        <w:t>Obrázek 2</w:t>
      </w:r>
    </w:p>
    <w:p w14:paraId="43C50E1E" w14:textId="5438A4B8" w:rsidR="0098372B" w:rsidRPr="001B76D0" w:rsidRDefault="0098372B" w:rsidP="00035813">
      <w:pPr>
        <w:pStyle w:val="Jmnoobrzekatabulka"/>
      </w:pPr>
      <w:r w:rsidRPr="001B76D0">
        <w:t>Klik na zemi</w:t>
      </w:r>
    </w:p>
    <w:p w14:paraId="655CD012" w14:textId="68A6B006" w:rsidR="00C5705E" w:rsidRDefault="00894B89" w:rsidP="005F41C7">
      <w:pPr>
        <w:pStyle w:val="Odstavecseseznamem"/>
        <w:snapToGrid w:val="0"/>
        <w:spacing w:after="120" w:line="240" w:lineRule="auto"/>
        <w:ind w:left="0"/>
        <w:contextualSpacing w:val="0"/>
        <w:rPr>
          <w:rFonts w:ascii="Calibri" w:hAnsi="Calibri" w:cs="Calibri"/>
          <w:b/>
          <w:sz w:val="20"/>
          <w:szCs w:val="20"/>
        </w:rPr>
      </w:pPr>
      <w:r>
        <w:rPr>
          <w:rFonts w:ascii="Calibri" w:hAnsi="Calibri" w:cs="Calibri"/>
          <w:b/>
          <w:noProof/>
          <w:color w:val="000000"/>
          <w:sz w:val="20"/>
          <w:szCs w:val="20"/>
          <w:lang w:eastAsia="cs-CZ"/>
        </w:rPr>
        <w:drawing>
          <wp:inline distT="0" distB="0" distL="0" distR="0" wp14:anchorId="655CD069" wp14:editId="655CD06A">
            <wp:extent cx="5391150" cy="2251710"/>
            <wp:effectExtent l="0" t="0" r="0" b="0"/>
            <wp:docPr id="45" name="obrázek 45" descr="D:\Data\Plocha\Obráz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ata\Plocha\Obrázek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2251710"/>
                    </a:xfrm>
                    <a:prstGeom prst="rect">
                      <a:avLst/>
                    </a:prstGeom>
                    <a:noFill/>
                    <a:ln>
                      <a:noFill/>
                    </a:ln>
                  </pic:spPr>
                </pic:pic>
              </a:graphicData>
            </a:graphic>
          </wp:inline>
        </w:drawing>
      </w:r>
    </w:p>
    <w:p w14:paraId="7AF31702" w14:textId="5AC6AD19" w:rsidR="00F0222F" w:rsidRPr="00016629" w:rsidRDefault="00F0222F" w:rsidP="00F0222F">
      <w:pPr>
        <w:pStyle w:val="ZdrojGrafObrzekTabulka"/>
        <w:rPr>
          <w:rFonts w:ascii="Calibri" w:hAnsi="Calibri" w:cs="Calibri"/>
          <w:b/>
          <w:color w:val="0070C0"/>
        </w:rPr>
      </w:pPr>
      <w:r w:rsidRPr="00016629">
        <w:rPr>
          <w:color w:val="0070C0"/>
        </w:rPr>
        <w:t>(zdroj vlastní 2018)</w:t>
      </w:r>
    </w:p>
    <w:p w14:paraId="655CD013" w14:textId="080F8D87" w:rsidR="00BC35E9" w:rsidRDefault="00F54021">
      <w:pPr>
        <w:pStyle w:val="Bezmezer"/>
        <w:spacing w:line="360" w:lineRule="auto"/>
        <w:ind w:firstLine="709"/>
        <w:rPr>
          <w:rFonts w:cs="Calibri"/>
          <w:color w:val="FF0000"/>
          <w:sz w:val="24"/>
          <w:szCs w:val="24"/>
        </w:rPr>
      </w:pPr>
      <w:r>
        <w:rPr>
          <w:rFonts w:cs="Calibri"/>
          <w:color w:val="FF0000"/>
          <w:sz w:val="24"/>
          <w:szCs w:val="24"/>
        </w:rPr>
        <w:lastRenderedPageBreak/>
        <w:t>V následujícím červeném textu jsou detailní pokyny k správnému používání citací podle stanovené normy APA</w:t>
      </w:r>
      <w:r w:rsidRPr="00F54021">
        <w:rPr>
          <w:rFonts w:cs="Calibri"/>
          <w:color w:val="FF0000"/>
          <w:sz w:val="24"/>
          <w:szCs w:val="24"/>
        </w:rPr>
        <w:t xml:space="preserve"> </w:t>
      </w:r>
      <w:r w:rsidR="00A77598">
        <w:rPr>
          <w:rFonts w:cs="Calibri"/>
          <w:color w:val="FF0000"/>
          <w:sz w:val="24"/>
          <w:szCs w:val="24"/>
        </w:rPr>
        <w:t>7</w:t>
      </w:r>
      <w:r>
        <w:rPr>
          <w:rFonts w:cs="Calibri"/>
          <w:color w:val="FF0000"/>
          <w:sz w:val="24"/>
          <w:szCs w:val="24"/>
        </w:rPr>
        <w:t>.</w:t>
      </w:r>
      <w:r w:rsidRPr="00F54021">
        <w:rPr>
          <w:rFonts w:cs="Calibri"/>
          <w:color w:val="FF0000"/>
          <w:sz w:val="24"/>
          <w:szCs w:val="24"/>
        </w:rPr>
        <w:t xml:space="preserve"> edice</w:t>
      </w:r>
      <w:r>
        <w:rPr>
          <w:rFonts w:cs="Calibri"/>
          <w:color w:val="FF0000"/>
          <w:sz w:val="24"/>
          <w:szCs w:val="24"/>
        </w:rPr>
        <w:t xml:space="preserve">. </w:t>
      </w:r>
      <w:r w:rsidR="00BC35E9">
        <w:rPr>
          <w:rFonts w:cs="Calibri"/>
          <w:color w:val="FF0000"/>
          <w:sz w:val="24"/>
          <w:szCs w:val="24"/>
        </w:rPr>
        <w:t>V kvalifikační práci experimentální povahy provádíme citaci přímo v textu. Tento o</w:t>
      </w:r>
      <w:r w:rsidR="00BC35E9" w:rsidRPr="00547D4F">
        <w:rPr>
          <w:rFonts w:cs="Calibri"/>
          <w:color w:val="FF0000"/>
          <w:sz w:val="24"/>
          <w:szCs w:val="24"/>
        </w:rPr>
        <w:t xml:space="preserve">dkaz na literaturu </w:t>
      </w:r>
      <w:r w:rsidR="00BC35E9">
        <w:rPr>
          <w:rFonts w:cs="Calibri"/>
          <w:color w:val="FF0000"/>
          <w:sz w:val="24"/>
          <w:szCs w:val="24"/>
        </w:rPr>
        <w:t xml:space="preserve">se </w:t>
      </w:r>
      <w:r w:rsidR="00BC35E9" w:rsidRPr="00547D4F">
        <w:rPr>
          <w:rFonts w:cs="Calibri"/>
          <w:color w:val="FF0000"/>
          <w:sz w:val="24"/>
          <w:szCs w:val="24"/>
        </w:rPr>
        <w:t>uvádí příjmením autora</w:t>
      </w:r>
      <w:r w:rsidR="00BC35E9">
        <w:rPr>
          <w:rFonts w:cs="Calibri"/>
          <w:color w:val="FF0000"/>
          <w:sz w:val="24"/>
          <w:szCs w:val="24"/>
        </w:rPr>
        <w:t xml:space="preserve"> (autorů)</w:t>
      </w:r>
      <w:r w:rsidR="00BC35E9" w:rsidRPr="00547D4F">
        <w:rPr>
          <w:rFonts w:cs="Calibri"/>
          <w:color w:val="FF0000"/>
          <w:sz w:val="24"/>
          <w:szCs w:val="24"/>
        </w:rPr>
        <w:t xml:space="preserve"> a r</w:t>
      </w:r>
      <w:r w:rsidR="00BC35E9">
        <w:rPr>
          <w:rFonts w:cs="Calibri"/>
          <w:color w:val="FF0000"/>
          <w:sz w:val="24"/>
          <w:szCs w:val="24"/>
        </w:rPr>
        <w:t>okem vydání citovaného titulu. V případě jednoho autora vypadá citace do textu následovně: (Novák, 2009</w:t>
      </w:r>
      <w:r w:rsidR="00BC35E9" w:rsidRPr="00532012">
        <w:rPr>
          <w:rFonts w:cs="Calibri"/>
          <w:color w:val="FF0000"/>
          <w:sz w:val="24"/>
          <w:szCs w:val="24"/>
        </w:rPr>
        <w:t xml:space="preserve">). </w:t>
      </w:r>
      <w:r w:rsidR="00BC35E9" w:rsidRPr="00532012">
        <w:rPr>
          <w:color w:val="FF0000"/>
          <w:sz w:val="24"/>
          <w:szCs w:val="24"/>
        </w:rPr>
        <w:t xml:space="preserve">V případě dvou </w:t>
      </w:r>
      <w:r w:rsidR="00BC35E9">
        <w:rPr>
          <w:color w:val="FF0000"/>
          <w:sz w:val="24"/>
          <w:szCs w:val="24"/>
        </w:rPr>
        <w:t>autorů se vypisují vždy obě příjmení autorů a rok vydání. Příjmení autorů se v tomto případě neoddělují ani čárkou ani tečkou, ale vloží se mezi ně anglická spojka &amp; (</w:t>
      </w:r>
      <w:r w:rsidR="00BC35E9" w:rsidRPr="007F674B">
        <w:rPr>
          <w:color w:val="FF0000"/>
          <w:sz w:val="24"/>
          <w:szCs w:val="24"/>
        </w:rPr>
        <w:t xml:space="preserve">symbol </w:t>
      </w:r>
      <w:r w:rsidR="00BC35E9" w:rsidRPr="007F674B">
        <w:rPr>
          <w:bCs/>
          <w:color w:val="FF0000"/>
          <w:sz w:val="24"/>
          <w:szCs w:val="24"/>
        </w:rPr>
        <w:t>&amp;</w:t>
      </w:r>
      <w:r w:rsidR="00BC35E9">
        <w:rPr>
          <w:b/>
          <w:bCs/>
          <w:color w:val="FF0000"/>
          <w:sz w:val="24"/>
          <w:szCs w:val="24"/>
        </w:rPr>
        <w:t xml:space="preserve"> </w:t>
      </w:r>
      <w:r w:rsidR="00BC35E9" w:rsidRPr="007F674B">
        <w:rPr>
          <w:color w:val="FF0000"/>
          <w:sz w:val="24"/>
          <w:szCs w:val="24"/>
        </w:rPr>
        <w:t xml:space="preserve">ve významu souřadicí spojky „a“ </w:t>
      </w:r>
      <w:r w:rsidR="00BC35E9" w:rsidRPr="007F674B">
        <w:rPr>
          <w:bCs/>
          <w:color w:val="FF0000"/>
          <w:sz w:val="24"/>
          <w:szCs w:val="24"/>
        </w:rPr>
        <w:t>se nazývá</w:t>
      </w:r>
      <w:r w:rsidR="00BC35E9">
        <w:rPr>
          <w:b/>
          <w:bCs/>
          <w:color w:val="FF0000"/>
          <w:sz w:val="24"/>
          <w:szCs w:val="24"/>
        </w:rPr>
        <w:t xml:space="preserve"> </w:t>
      </w:r>
      <w:r w:rsidR="00BC35E9" w:rsidRPr="007F674B">
        <w:rPr>
          <w:bCs/>
          <w:color w:val="FF0000"/>
          <w:sz w:val="24"/>
          <w:szCs w:val="24"/>
        </w:rPr>
        <w:t>Ampersand</w:t>
      </w:r>
      <w:r w:rsidR="00BC35E9" w:rsidRPr="007F674B">
        <w:rPr>
          <w:color w:val="FF0000"/>
          <w:sz w:val="24"/>
          <w:szCs w:val="24"/>
        </w:rPr>
        <w:t xml:space="preserve"> neboli </w:t>
      </w:r>
      <w:r w:rsidR="00BC35E9" w:rsidRPr="007F674B">
        <w:rPr>
          <w:bCs/>
          <w:color w:val="FF0000"/>
          <w:sz w:val="24"/>
          <w:szCs w:val="24"/>
        </w:rPr>
        <w:t>et)</w:t>
      </w:r>
      <w:r w:rsidR="00BC35E9" w:rsidRPr="007F674B">
        <w:rPr>
          <w:color w:val="FF0000"/>
          <w:sz w:val="24"/>
          <w:szCs w:val="24"/>
        </w:rPr>
        <w:t>.</w:t>
      </w:r>
      <w:r w:rsidR="00BC35E9">
        <w:rPr>
          <w:color w:val="FF0000"/>
          <w:sz w:val="24"/>
          <w:szCs w:val="24"/>
        </w:rPr>
        <w:t xml:space="preserve"> Citace v textu pak vypadá následovně: </w:t>
      </w:r>
      <w:r w:rsidR="00BC35E9" w:rsidRPr="00532012">
        <w:rPr>
          <w:color w:val="FF0000"/>
          <w:sz w:val="24"/>
          <w:szCs w:val="24"/>
        </w:rPr>
        <w:t xml:space="preserve">(Palmer &amp; Roy, 2008). V případě tří </w:t>
      </w:r>
      <w:r w:rsidR="00345D25">
        <w:rPr>
          <w:color w:val="FF0000"/>
          <w:sz w:val="24"/>
          <w:szCs w:val="24"/>
        </w:rPr>
        <w:t>a více autorů se</w:t>
      </w:r>
      <w:r w:rsidR="00BC35E9">
        <w:rPr>
          <w:color w:val="FF0000"/>
          <w:sz w:val="24"/>
          <w:szCs w:val="24"/>
        </w:rPr>
        <w:t xml:space="preserve"> v první a dalších citacích stejného titulu uvádí pouze příjmení prvního autora a anglické zkratky</w:t>
      </w:r>
      <w:r w:rsidR="00BC35E9" w:rsidRPr="00532012">
        <w:rPr>
          <w:color w:val="FF0000"/>
          <w:sz w:val="24"/>
          <w:szCs w:val="24"/>
        </w:rPr>
        <w:t xml:space="preserve"> et al. (Mendelsohn et al., 2010).</w:t>
      </w:r>
      <w:r w:rsidR="00BC35E9">
        <w:rPr>
          <w:color w:val="FF0000"/>
          <w:sz w:val="24"/>
          <w:szCs w:val="24"/>
        </w:rPr>
        <w:t xml:space="preserve"> Takto se postupuje u citací menšího rozsahu, tak zvaných nepřímých citací (tedy citacích jednotlivých faktů, názorů, stanovisek a podobně).</w:t>
      </w:r>
    </w:p>
    <w:p w14:paraId="576CE0FD" w14:textId="008CF38B" w:rsidR="00A77598" w:rsidRPr="001B76D0" w:rsidRDefault="00BC35E9" w:rsidP="001B76D0">
      <w:pPr>
        <w:pStyle w:val="Textkomente"/>
        <w:spacing w:line="360" w:lineRule="auto"/>
        <w:rPr>
          <w:color w:val="FF0000"/>
          <w:sz w:val="24"/>
          <w:szCs w:val="24"/>
        </w:rPr>
      </w:pPr>
      <w:r>
        <w:rPr>
          <w:rFonts w:cs="Calibri"/>
          <w:color w:val="FF0000"/>
          <w:sz w:val="24"/>
          <w:szCs w:val="24"/>
        </w:rPr>
        <w:t>Pro citaci větších převzatých částí textu se používá tak zvaná přímá citace. V případě přímé</w:t>
      </w:r>
      <w:r w:rsidRPr="00547D4F">
        <w:rPr>
          <w:rFonts w:cs="Calibri"/>
          <w:color w:val="FF0000"/>
          <w:sz w:val="24"/>
          <w:szCs w:val="24"/>
        </w:rPr>
        <w:t xml:space="preserve"> citace</w:t>
      </w:r>
      <w:r>
        <w:rPr>
          <w:rFonts w:cs="Calibri"/>
          <w:color w:val="FF0000"/>
          <w:sz w:val="24"/>
          <w:szCs w:val="24"/>
        </w:rPr>
        <w:t xml:space="preserve"> je text vyznačen uvozovkami a citace je rozšířena o stranu (strany) ze kterých je čerpána</w:t>
      </w:r>
      <w:r w:rsidRPr="00547D4F">
        <w:rPr>
          <w:rFonts w:cs="Calibri"/>
          <w:color w:val="FF0000"/>
          <w:sz w:val="24"/>
          <w:szCs w:val="24"/>
        </w:rPr>
        <w:t xml:space="preserve"> (Novák, 2009, s. 40). </w:t>
      </w:r>
      <w:r>
        <w:rPr>
          <w:rFonts w:cs="Calibri"/>
          <w:color w:val="FF0000"/>
          <w:sz w:val="24"/>
          <w:szCs w:val="24"/>
        </w:rPr>
        <w:t xml:space="preserve">V případě více autorů se používají stejná pravidla jako u nepřímých citací a opět se uvádí strana, ze které je citováno.  Pokud se jedná o citaci ještě delší, pak by měla být v textu vizuálně odlišena </w:t>
      </w:r>
      <w:r w:rsidRPr="00A77598">
        <w:rPr>
          <w:rFonts w:cs="Calibri"/>
          <w:color w:val="FF0000"/>
          <w:sz w:val="24"/>
          <w:szCs w:val="24"/>
        </w:rPr>
        <w:t>nestandartním odsazením textu a uvedena následujícím způsobem</w:t>
      </w:r>
      <w:r w:rsidR="00A77598" w:rsidRPr="00A77598">
        <w:rPr>
          <w:rFonts w:cs="Calibri"/>
          <w:color w:val="FF0000"/>
          <w:sz w:val="24"/>
          <w:szCs w:val="24"/>
        </w:rPr>
        <w:t xml:space="preserve">, </w:t>
      </w:r>
      <w:r w:rsidR="00A77598" w:rsidRPr="001B76D0">
        <w:rPr>
          <w:color w:val="FF0000"/>
          <w:sz w:val="24"/>
          <w:szCs w:val="24"/>
        </w:rPr>
        <w:t>před a za citovaným textem má být volný řádek.</w:t>
      </w:r>
    </w:p>
    <w:p w14:paraId="655CD014" w14:textId="7BA154AC" w:rsidR="00BC35E9" w:rsidRPr="00035813" w:rsidRDefault="00BC35E9" w:rsidP="0032747A">
      <w:pPr>
        <w:pStyle w:val="Bezmezer"/>
        <w:spacing w:line="360" w:lineRule="auto"/>
        <w:rPr>
          <w:rFonts w:cs="Calibri"/>
          <w:color w:val="0070C0"/>
          <w:sz w:val="24"/>
          <w:szCs w:val="24"/>
        </w:rPr>
      </w:pPr>
    </w:p>
    <w:p w14:paraId="3FCB14FC" w14:textId="77777777" w:rsidR="002B6607" w:rsidRDefault="00BC35E9" w:rsidP="0032747A">
      <w:pPr>
        <w:pStyle w:val="Bezmezer"/>
        <w:spacing w:line="360" w:lineRule="auto"/>
        <w:ind w:left="284"/>
        <w:rPr>
          <w:rFonts w:cs="Calibri"/>
          <w:color w:val="0070C0"/>
          <w:sz w:val="24"/>
          <w:szCs w:val="24"/>
        </w:rPr>
      </w:pPr>
      <w:r w:rsidRPr="0032747A">
        <w:rPr>
          <w:rFonts w:cs="Calibri"/>
          <w:color w:val="0070C0"/>
          <w:sz w:val="24"/>
          <w:szCs w:val="24"/>
        </w:rPr>
        <w:t>Novák</w:t>
      </w:r>
      <w:r w:rsidR="002B6607">
        <w:rPr>
          <w:rFonts w:cs="Calibri"/>
          <w:color w:val="0070C0"/>
          <w:sz w:val="24"/>
          <w:szCs w:val="24"/>
        </w:rPr>
        <w:t xml:space="preserve"> </w:t>
      </w:r>
      <w:r w:rsidRPr="0032747A">
        <w:rPr>
          <w:rFonts w:cs="Calibri"/>
          <w:color w:val="0070C0"/>
          <w:sz w:val="24"/>
          <w:szCs w:val="24"/>
        </w:rPr>
        <w:t>(2009)</w:t>
      </w:r>
      <w:r w:rsidR="002B6607">
        <w:rPr>
          <w:rFonts w:cs="Calibri"/>
          <w:color w:val="0070C0"/>
          <w:sz w:val="24"/>
          <w:szCs w:val="24"/>
        </w:rPr>
        <w:t>:</w:t>
      </w:r>
    </w:p>
    <w:p w14:paraId="655CD015" w14:textId="6CF0E222" w:rsidR="00BC35E9" w:rsidRPr="0032747A" w:rsidRDefault="00BC35E9" w:rsidP="002B6607">
      <w:pPr>
        <w:pStyle w:val="Pmcitace"/>
      </w:pPr>
      <w:r w:rsidRPr="0032747A">
        <w:t>……………………………………………………………………………… ………………………………………………………………………………………………………………………………………………………………………………………………………………………………………………………………………………………………………………………………………………………………………………</w:t>
      </w:r>
      <w:r w:rsidR="002B6607" w:rsidRPr="002B6607">
        <w:t xml:space="preserve"> </w:t>
      </w:r>
      <w:r w:rsidR="002B6607">
        <w:t>(</w:t>
      </w:r>
      <w:r w:rsidR="002B6607" w:rsidRPr="0032747A">
        <w:t>s. 40</w:t>
      </w:r>
      <w:r w:rsidR="002B6607">
        <w:t>).</w:t>
      </w:r>
    </w:p>
    <w:p w14:paraId="257D3A95" w14:textId="2B19F715" w:rsidR="00DB7484" w:rsidRPr="00261860" w:rsidRDefault="00DB7484" w:rsidP="00DB7484">
      <w:pPr>
        <w:pStyle w:val="Nadpis1"/>
      </w:pPr>
      <w:bookmarkStart w:id="17" w:name="_Toc116675979"/>
      <w:r>
        <w:lastRenderedPageBreak/>
        <w:t>3</w:t>
      </w:r>
      <w:r w:rsidRPr="00261860">
        <w:t xml:space="preserve"> </w:t>
      </w:r>
      <w:r w:rsidR="00684F52">
        <w:t>Cíl, úkoly a hypotézy</w:t>
      </w:r>
      <w:r w:rsidR="00923864">
        <w:t xml:space="preserve"> (případně výzkumné </w:t>
      </w:r>
      <w:r w:rsidR="00F14846">
        <w:t xml:space="preserve">či vědecké </w:t>
      </w:r>
      <w:r w:rsidR="00923864">
        <w:t>otázky)</w:t>
      </w:r>
      <w:bookmarkEnd w:id="17"/>
    </w:p>
    <w:p w14:paraId="41F06C50" w14:textId="77777777" w:rsidR="00684F52" w:rsidRPr="007E3C84" w:rsidRDefault="00684F52" w:rsidP="00684F52">
      <w:r w:rsidRPr="00375C8B">
        <w:rPr>
          <w:color w:val="FF0000"/>
        </w:rPr>
        <w:t xml:space="preserve">Případně </w:t>
      </w:r>
      <w:r>
        <w:rPr>
          <w:color w:val="FF0000"/>
        </w:rPr>
        <w:t xml:space="preserve">je možno formulovat nadpis </w:t>
      </w:r>
      <w:r w:rsidRPr="00375C8B">
        <w:rPr>
          <w:color w:val="FF0000"/>
        </w:rPr>
        <w:t xml:space="preserve">ve znění Cíl, úkoly a </w:t>
      </w:r>
      <w:r>
        <w:rPr>
          <w:color w:val="FF0000"/>
        </w:rPr>
        <w:t>výzkumné</w:t>
      </w:r>
      <w:r w:rsidRPr="00375C8B">
        <w:rPr>
          <w:color w:val="FF0000"/>
        </w:rPr>
        <w:t xml:space="preserve"> otázky, pokud se nebude jednat o matematické (statistické) ověření hypotéz</w:t>
      </w:r>
      <w:r>
        <w:rPr>
          <w:color w:val="FF0000"/>
        </w:rPr>
        <w:t xml:space="preserve">, ale pouze o zodpovězení položené výzkumné otázky například na základě vyhodnocení standardizovaného dotazníku. Pojem výzkumné otázky je možno zaměnit za pojem vědecké otázky. Kapitolu metodologie dělíme na další subkapitoly, viz příklad. </w:t>
      </w:r>
    </w:p>
    <w:p w14:paraId="0F229ED6" w14:textId="07FAA2E3" w:rsidR="009640E5" w:rsidRDefault="00DB7484" w:rsidP="009640E5">
      <w:pPr>
        <w:pStyle w:val="Nadpis2"/>
      </w:pPr>
      <w:bookmarkStart w:id="18" w:name="_Toc116675980"/>
      <w:r>
        <w:t>3</w:t>
      </w:r>
      <w:r w:rsidR="009640E5" w:rsidRPr="005271AD">
        <w:t>.1 Cíl</w:t>
      </w:r>
      <w:r w:rsidR="00684F52">
        <w:t xml:space="preserve"> práce</w:t>
      </w:r>
      <w:bookmarkEnd w:id="18"/>
    </w:p>
    <w:p w14:paraId="423D2541" w14:textId="77777777" w:rsidR="009640E5" w:rsidRPr="00E10FAA" w:rsidRDefault="009640E5" w:rsidP="009640E5">
      <w:pPr>
        <w:pStyle w:val="Text-odsazen"/>
        <w:rPr>
          <w:color w:val="FF0000"/>
        </w:rPr>
      </w:pPr>
      <w:r w:rsidRPr="00E10FAA">
        <w:rPr>
          <w:color w:val="FF0000"/>
        </w:rPr>
        <w:t>Věcně stručně a jasně formulovaný cíl práce. U složitějších řešení je vhodné stanovit hlavní cíl a pak utříděné dílčí cíle. Tyto by se měly vyznačovat reálností, časovou podmíněností, dosažitelností.</w:t>
      </w:r>
      <w:r>
        <w:rPr>
          <w:color w:val="FF0000"/>
        </w:rPr>
        <w:t xml:space="preserve"> Následující modrý text je příkladem stanovení cíle práce tohoto typu.</w:t>
      </w:r>
    </w:p>
    <w:p w14:paraId="3ECB163D" w14:textId="447280CC" w:rsidR="009640E5" w:rsidRPr="0088683A" w:rsidRDefault="009640E5" w:rsidP="009640E5">
      <w:pPr>
        <w:pStyle w:val="Text-odsazen"/>
      </w:pPr>
      <w:r>
        <w:t>Cílem</w:t>
      </w:r>
      <w:r w:rsidRPr="0088683A">
        <w:t xml:space="preserve"> </w:t>
      </w:r>
      <w:r>
        <w:t xml:space="preserve">této </w:t>
      </w:r>
      <w:r w:rsidRPr="0088683A">
        <w:t>práce je vytvořit tréninkový program obsahující gymnastické prvky a</w:t>
      </w:r>
      <w:r w:rsidR="00E36B7F">
        <w:t> </w:t>
      </w:r>
      <w:r w:rsidRPr="0088683A">
        <w:t>ověřit jeho vliv na pohybové schopnosti mladých fotbalistů.</w:t>
      </w:r>
    </w:p>
    <w:p w14:paraId="10210405" w14:textId="143697C1" w:rsidR="009640E5" w:rsidRPr="003C4124" w:rsidRDefault="00DB7484" w:rsidP="002D25F8">
      <w:pPr>
        <w:pStyle w:val="Nadpis2"/>
      </w:pPr>
      <w:bookmarkStart w:id="19" w:name="_Toc116675981"/>
      <w:r>
        <w:t>3</w:t>
      </w:r>
      <w:r w:rsidR="009640E5" w:rsidRPr="003C4124">
        <w:t xml:space="preserve">.2 Úkoly </w:t>
      </w:r>
      <w:r w:rsidR="009640E5" w:rsidRPr="00A54AD8">
        <w:t>práce</w:t>
      </w:r>
      <w:bookmarkEnd w:id="19"/>
      <w:r w:rsidR="009640E5" w:rsidRPr="003C4124">
        <w:t xml:space="preserve"> </w:t>
      </w:r>
    </w:p>
    <w:p w14:paraId="5DA3EFD5" w14:textId="348F7C0F" w:rsidR="009640E5" w:rsidRDefault="009640E5" w:rsidP="009640E5">
      <w:pPr>
        <w:rPr>
          <w:color w:val="FF0000"/>
        </w:rPr>
      </w:pPr>
      <w:r w:rsidRPr="009F6FA2">
        <w:rPr>
          <w:color w:val="FF0000"/>
        </w:rPr>
        <w:t xml:space="preserve">Úkoly </w:t>
      </w:r>
      <w:r>
        <w:rPr>
          <w:color w:val="FF0000"/>
        </w:rPr>
        <w:t>práce jsou vlastně rozpracováním cíle práce do jednotlivých bodů a</w:t>
      </w:r>
      <w:r w:rsidR="00E36B7F">
        <w:rPr>
          <w:color w:val="FF0000"/>
        </w:rPr>
        <w:t> </w:t>
      </w:r>
      <w:r>
        <w:rPr>
          <w:color w:val="FF0000"/>
        </w:rPr>
        <w:t xml:space="preserve">postupných kroků jejího řešení. </w:t>
      </w:r>
      <w:r>
        <w:rPr>
          <w:rFonts w:cs="Calibri"/>
          <w:color w:val="FF0000"/>
          <w:szCs w:val="24"/>
        </w:rPr>
        <w:t>Následující modrý text je příkladem</w:t>
      </w:r>
      <w:r>
        <w:rPr>
          <w:color w:val="FF0000"/>
        </w:rPr>
        <w:t xml:space="preserve"> stanovení úkolů práce tohoto typu</w:t>
      </w:r>
      <w:r>
        <w:rPr>
          <w:rFonts w:cs="Calibri"/>
          <w:color w:val="FF0000"/>
          <w:szCs w:val="24"/>
        </w:rPr>
        <w:t>.</w:t>
      </w:r>
    </w:p>
    <w:p w14:paraId="7534AB2C" w14:textId="77777777" w:rsidR="009640E5" w:rsidRPr="00092780" w:rsidRDefault="009640E5" w:rsidP="009640E5">
      <w:pPr>
        <w:pStyle w:val="Bezmezer"/>
        <w:numPr>
          <w:ilvl w:val="0"/>
          <w:numId w:val="5"/>
        </w:numPr>
        <w:spacing w:line="324" w:lineRule="auto"/>
        <w:rPr>
          <w:color w:val="0070C0"/>
          <w:sz w:val="24"/>
        </w:rPr>
      </w:pPr>
      <w:r>
        <w:rPr>
          <w:color w:val="0070C0"/>
          <w:sz w:val="24"/>
        </w:rPr>
        <w:t>Na základě</w:t>
      </w:r>
      <w:r w:rsidRPr="00092780">
        <w:rPr>
          <w:color w:val="0070C0"/>
          <w:sz w:val="24"/>
        </w:rPr>
        <w:t xml:space="preserve"> </w:t>
      </w:r>
      <w:r>
        <w:rPr>
          <w:color w:val="0070C0"/>
          <w:sz w:val="24"/>
        </w:rPr>
        <w:t xml:space="preserve">studia </w:t>
      </w:r>
      <w:r w:rsidRPr="00092780">
        <w:rPr>
          <w:color w:val="0070C0"/>
          <w:sz w:val="24"/>
        </w:rPr>
        <w:t>odb</w:t>
      </w:r>
      <w:r>
        <w:rPr>
          <w:color w:val="0070C0"/>
          <w:sz w:val="24"/>
        </w:rPr>
        <w:t xml:space="preserve">orné literatury </w:t>
      </w:r>
      <w:r w:rsidRPr="00092780">
        <w:rPr>
          <w:color w:val="0070C0"/>
          <w:sz w:val="24"/>
        </w:rPr>
        <w:t>vyt</w:t>
      </w:r>
      <w:r>
        <w:rPr>
          <w:color w:val="0070C0"/>
          <w:sz w:val="24"/>
        </w:rPr>
        <w:t>vořit teoretický základ pro</w:t>
      </w:r>
      <w:r w:rsidRPr="00092780">
        <w:rPr>
          <w:color w:val="0070C0"/>
          <w:sz w:val="24"/>
        </w:rPr>
        <w:t xml:space="preserve"> </w:t>
      </w:r>
      <w:r>
        <w:rPr>
          <w:color w:val="0070C0"/>
          <w:sz w:val="24"/>
        </w:rPr>
        <w:t xml:space="preserve">tuto </w:t>
      </w:r>
      <w:r w:rsidRPr="00092780">
        <w:rPr>
          <w:color w:val="0070C0"/>
          <w:sz w:val="24"/>
        </w:rPr>
        <w:t>práci. Důlež</w:t>
      </w:r>
      <w:r>
        <w:rPr>
          <w:color w:val="0070C0"/>
          <w:sz w:val="24"/>
        </w:rPr>
        <w:t>itá výchozí teoretická témata pro tuto</w:t>
      </w:r>
      <w:r w:rsidRPr="00092780">
        <w:rPr>
          <w:color w:val="0070C0"/>
          <w:sz w:val="24"/>
        </w:rPr>
        <w:t xml:space="preserve"> práci jsou ontogeneze člověka zaměřená na mladší školní věk, teorie pohybových schopností, charakteristika sportovního tréninku, potažmo s</w:t>
      </w:r>
      <w:r>
        <w:rPr>
          <w:color w:val="0070C0"/>
          <w:sz w:val="24"/>
        </w:rPr>
        <w:t xml:space="preserve">portovního tréninku dětí, </w:t>
      </w:r>
      <w:r w:rsidRPr="00092780">
        <w:rPr>
          <w:color w:val="0070C0"/>
          <w:sz w:val="24"/>
        </w:rPr>
        <w:t xml:space="preserve">fotbal a jeho charakteristika </w:t>
      </w:r>
      <w:r>
        <w:rPr>
          <w:color w:val="0070C0"/>
          <w:sz w:val="24"/>
        </w:rPr>
        <w:t>a charakteristika gymnastiky</w:t>
      </w:r>
      <w:r w:rsidRPr="00092780">
        <w:rPr>
          <w:color w:val="0070C0"/>
          <w:sz w:val="24"/>
        </w:rPr>
        <w:t xml:space="preserve"> a </w:t>
      </w:r>
      <w:r>
        <w:rPr>
          <w:color w:val="0070C0"/>
          <w:sz w:val="24"/>
        </w:rPr>
        <w:t xml:space="preserve">vymezení </w:t>
      </w:r>
      <w:r w:rsidRPr="00092780">
        <w:rPr>
          <w:color w:val="0070C0"/>
          <w:sz w:val="24"/>
        </w:rPr>
        <w:t>její</w:t>
      </w:r>
      <w:r>
        <w:rPr>
          <w:color w:val="0070C0"/>
          <w:sz w:val="24"/>
        </w:rPr>
        <w:t>ho</w:t>
      </w:r>
      <w:r w:rsidRPr="00092780">
        <w:rPr>
          <w:color w:val="0070C0"/>
          <w:sz w:val="24"/>
        </w:rPr>
        <w:t xml:space="preserve"> vliv</w:t>
      </w:r>
      <w:r>
        <w:rPr>
          <w:color w:val="0070C0"/>
          <w:sz w:val="24"/>
        </w:rPr>
        <w:t>u</w:t>
      </w:r>
      <w:r w:rsidRPr="00092780">
        <w:rPr>
          <w:color w:val="0070C0"/>
          <w:sz w:val="24"/>
        </w:rPr>
        <w:t xml:space="preserve"> na pohybové schopnosti dětí.</w:t>
      </w:r>
    </w:p>
    <w:p w14:paraId="0097AD4D"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Vytvořit tréninkový program s gymnastickými prvky, který budeme aplikovat a vybrat strukturovaný test, kterým budeme ověřovat funkčnost vytvořeného programu.</w:t>
      </w:r>
    </w:p>
    <w:p w14:paraId="55E00F41"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Provést první testování</w:t>
      </w:r>
    </w:p>
    <w:p w14:paraId="0FB617DE"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Devět týdnů pokračovat v klasickém tréninku</w:t>
      </w:r>
    </w:p>
    <w:p w14:paraId="57BE6A20"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Provést druhé testování</w:t>
      </w:r>
    </w:p>
    <w:p w14:paraId="3EFA3C98"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Devět týdnů aplikovat vytvořený tréninkový program</w:t>
      </w:r>
    </w:p>
    <w:p w14:paraId="20F36D6F"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t>Provést třetí testování</w:t>
      </w:r>
    </w:p>
    <w:p w14:paraId="35BA097A" w14:textId="77777777" w:rsidR="009640E5" w:rsidRPr="00092780" w:rsidRDefault="009640E5" w:rsidP="009640E5">
      <w:pPr>
        <w:pStyle w:val="Bezmezer"/>
        <w:numPr>
          <w:ilvl w:val="0"/>
          <w:numId w:val="5"/>
        </w:numPr>
        <w:spacing w:line="324" w:lineRule="auto"/>
        <w:ind w:left="714" w:hanging="357"/>
        <w:rPr>
          <w:color w:val="0070C0"/>
          <w:sz w:val="24"/>
        </w:rPr>
      </w:pPr>
      <w:r w:rsidRPr="00092780">
        <w:rPr>
          <w:color w:val="0070C0"/>
          <w:sz w:val="24"/>
        </w:rPr>
        <w:lastRenderedPageBreak/>
        <w:t>Vyhodnotit a stat</w:t>
      </w:r>
      <w:r>
        <w:rPr>
          <w:color w:val="0070C0"/>
          <w:sz w:val="24"/>
        </w:rPr>
        <w:t>isticky ověřit získaná data</w:t>
      </w:r>
    </w:p>
    <w:p w14:paraId="3D0A521B" w14:textId="369AF3D0" w:rsidR="009640E5" w:rsidRPr="003C4124" w:rsidRDefault="00DB7484" w:rsidP="002D25F8">
      <w:pPr>
        <w:pStyle w:val="Nadpis2"/>
      </w:pPr>
      <w:bookmarkStart w:id="20" w:name="_Toc116675982"/>
      <w:r>
        <w:t>3</w:t>
      </w:r>
      <w:r w:rsidR="009640E5" w:rsidRPr="003C4124">
        <w:t xml:space="preserve">.3 </w:t>
      </w:r>
      <w:r w:rsidR="009640E5">
        <w:t>Hypotézy</w:t>
      </w:r>
      <w:r w:rsidR="009640E5" w:rsidRPr="003C4124">
        <w:t xml:space="preserve"> </w:t>
      </w:r>
      <w:r w:rsidR="00923864">
        <w:t xml:space="preserve">(případně výzkumné </w:t>
      </w:r>
      <w:r w:rsidR="00F14846">
        <w:t xml:space="preserve">či vědecké </w:t>
      </w:r>
      <w:r w:rsidR="00923864">
        <w:t>otázky)</w:t>
      </w:r>
      <w:bookmarkEnd w:id="20"/>
    </w:p>
    <w:p w14:paraId="4FFCA5E8" w14:textId="77777777" w:rsidR="009640E5" w:rsidRDefault="009640E5" w:rsidP="009640E5">
      <w:pPr>
        <w:rPr>
          <w:rFonts w:cs="Calibri"/>
          <w:color w:val="FF0000"/>
          <w:szCs w:val="24"/>
        </w:rPr>
      </w:pPr>
      <w:r w:rsidRPr="0049574A">
        <w:rPr>
          <w:rFonts w:cs="Calibri"/>
          <w:color w:val="FF0000"/>
          <w:szCs w:val="24"/>
        </w:rPr>
        <w:t>Př</w:t>
      </w:r>
      <w:r>
        <w:rPr>
          <w:rFonts w:cs="Calibri"/>
          <w:color w:val="FF0000"/>
          <w:szCs w:val="24"/>
        </w:rPr>
        <w:t>ípadně je zde nadpis Výzkumné otázky</w:t>
      </w:r>
      <w:r w:rsidRPr="0049574A">
        <w:rPr>
          <w:rFonts w:cs="Calibri"/>
          <w:color w:val="FF0000"/>
          <w:szCs w:val="24"/>
        </w:rPr>
        <w:t>.</w:t>
      </w:r>
      <w:r>
        <w:rPr>
          <w:rFonts w:cs="Calibri"/>
          <w:color w:val="FF0000"/>
          <w:szCs w:val="24"/>
        </w:rPr>
        <w:t xml:space="preserve"> Je možné použít i Vědecké otázky.</w:t>
      </w:r>
    </w:p>
    <w:p w14:paraId="2A7595CA" w14:textId="6DCD48C5" w:rsidR="009640E5" w:rsidRPr="007E3C84" w:rsidRDefault="009640E5" w:rsidP="009640E5">
      <w:pPr>
        <w:rPr>
          <w:rFonts w:cs="Calibri"/>
          <w:color w:val="FF0000"/>
          <w:szCs w:val="24"/>
        </w:rPr>
      </w:pPr>
      <w:r w:rsidRPr="007E3C84">
        <w:rPr>
          <w:b/>
          <w:color w:val="FF0000"/>
        </w:rPr>
        <w:t>Hypotéza</w:t>
      </w:r>
      <w:r w:rsidRPr="007E3C84">
        <w:rPr>
          <w:color w:val="FF0000"/>
        </w:rPr>
        <w:t xml:space="preserve"> je vždy tvrzení o jevu. Oprávněnost tohoto tvrzení se vždy verifikuje nebo falzifikuje (potvrzení či vyvrácení hypotézy) pomocí statistického posouzení na příslušné hladině spolehlivosti</w:t>
      </w:r>
      <w:r w:rsidR="00C85409">
        <w:rPr>
          <w:color w:val="FF0000"/>
        </w:rPr>
        <w:t xml:space="preserve"> (je třeba stanovit statistickou a věcnou významnost)</w:t>
      </w:r>
      <w:r w:rsidRPr="007E3C84">
        <w:rPr>
          <w:color w:val="FF0000"/>
        </w:rPr>
        <w:t>.</w:t>
      </w:r>
      <w:r>
        <w:rPr>
          <w:color w:val="FF0000"/>
        </w:rPr>
        <w:t xml:space="preserve"> </w:t>
      </w:r>
      <w:r w:rsidRPr="00A32BD8">
        <w:rPr>
          <w:color w:val="FF0000"/>
        </w:rPr>
        <w:t>V</w:t>
      </w:r>
      <w:r>
        <w:rPr>
          <w:color w:val="FF0000"/>
        </w:rPr>
        <w:t> závěrech práce je třeba na tuto předem položenou hypotézu (hypotézy)</w:t>
      </w:r>
      <w:r w:rsidRPr="00A32BD8">
        <w:rPr>
          <w:color w:val="FF0000"/>
        </w:rPr>
        <w:t xml:space="preserve"> </w:t>
      </w:r>
      <w:r>
        <w:rPr>
          <w:color w:val="FF0000"/>
        </w:rPr>
        <w:t>zcela jednoznačně odpovědět (potvrdit či odmítnout)</w:t>
      </w:r>
      <w:r w:rsidRPr="00A32BD8">
        <w:rPr>
          <w:color w:val="FF0000"/>
        </w:rPr>
        <w:t>.</w:t>
      </w:r>
    </w:p>
    <w:p w14:paraId="7C003E6C" w14:textId="768BF9D3" w:rsidR="009640E5" w:rsidRPr="00E10FAA" w:rsidRDefault="009640E5" w:rsidP="009640E5">
      <w:pPr>
        <w:pStyle w:val="Text-odsazen"/>
        <w:rPr>
          <w:color w:val="FF0000"/>
        </w:rPr>
      </w:pPr>
      <w:r w:rsidRPr="00E10FAA">
        <w:rPr>
          <w:b/>
          <w:color w:val="FF0000"/>
        </w:rPr>
        <w:t>Vědeckou otázku</w:t>
      </w:r>
      <w:r w:rsidRPr="00E10FAA">
        <w:rPr>
          <w:color w:val="FF0000"/>
        </w:rPr>
        <w:t xml:space="preserve"> je nutné formulovat v tázacím tvaru. V závěrech práce je třeba na tuto předem položenou otázku (otázky) odpovědět.</w:t>
      </w:r>
      <w:r>
        <w:rPr>
          <w:color w:val="FF0000"/>
        </w:rPr>
        <w:t xml:space="preserve"> Následující modrý text je příkladem možných formulací hypotéz.</w:t>
      </w:r>
    </w:p>
    <w:p w14:paraId="30679F7C" w14:textId="19AB7E51" w:rsidR="009640E5" w:rsidRPr="00092780" w:rsidRDefault="009640E5" w:rsidP="009640E5">
      <w:pPr>
        <w:ind w:left="426" w:hanging="426"/>
        <w:rPr>
          <w:color w:val="0070C0"/>
        </w:rPr>
      </w:pPr>
      <w:r w:rsidRPr="00092780">
        <w:rPr>
          <w:color w:val="0070C0"/>
        </w:rPr>
        <w:t xml:space="preserve">H1: </w:t>
      </w:r>
      <w:r w:rsidR="00A77598">
        <w:rPr>
          <w:color w:val="0070C0"/>
        </w:rPr>
        <w:t>Předpokládáme, že v</w:t>
      </w:r>
      <w:r w:rsidRPr="00092780">
        <w:rPr>
          <w:color w:val="0070C0"/>
        </w:rPr>
        <w:t xml:space="preserve">ytvořený tréninkový program s gymnastickými prvky bude mít </w:t>
      </w:r>
      <w:r w:rsidR="00A77598">
        <w:rPr>
          <w:color w:val="0070C0"/>
        </w:rPr>
        <w:t xml:space="preserve">významný </w:t>
      </w:r>
      <w:r w:rsidRPr="00092780">
        <w:rPr>
          <w:color w:val="0070C0"/>
        </w:rPr>
        <w:t>vliv na rychlostní schopnost mladých fotbalistů.</w:t>
      </w:r>
    </w:p>
    <w:p w14:paraId="125E2168" w14:textId="2D7A48C0" w:rsidR="009640E5" w:rsidRPr="00092780" w:rsidRDefault="009640E5" w:rsidP="009640E5">
      <w:pPr>
        <w:ind w:left="426" w:hanging="426"/>
        <w:rPr>
          <w:color w:val="0070C0"/>
        </w:rPr>
      </w:pPr>
      <w:r w:rsidRPr="00092780">
        <w:rPr>
          <w:color w:val="0070C0"/>
        </w:rPr>
        <w:t xml:space="preserve">H2: </w:t>
      </w:r>
      <w:r w:rsidR="00A77598">
        <w:rPr>
          <w:color w:val="0070C0"/>
        </w:rPr>
        <w:t>Předpokládáme, že v</w:t>
      </w:r>
      <w:r w:rsidR="00A77598" w:rsidRPr="00092780">
        <w:rPr>
          <w:color w:val="0070C0"/>
        </w:rPr>
        <w:t xml:space="preserve">ytvořený </w:t>
      </w:r>
      <w:r w:rsidRPr="00092780">
        <w:rPr>
          <w:color w:val="0070C0"/>
        </w:rPr>
        <w:t xml:space="preserve">tréninkový program s gymnastickými prvky bude mít </w:t>
      </w:r>
      <w:r w:rsidR="00A77598">
        <w:rPr>
          <w:color w:val="0070C0"/>
        </w:rPr>
        <w:t xml:space="preserve">významný </w:t>
      </w:r>
      <w:r w:rsidRPr="00092780">
        <w:rPr>
          <w:color w:val="0070C0"/>
        </w:rPr>
        <w:t>vliv na explosivní sílu dolních končetin mladých fotbalistů.</w:t>
      </w:r>
    </w:p>
    <w:p w14:paraId="40343F97" w14:textId="05B44A15" w:rsidR="009640E5" w:rsidRPr="00092780" w:rsidRDefault="009640E5" w:rsidP="009640E5">
      <w:pPr>
        <w:ind w:left="426" w:hanging="426"/>
        <w:rPr>
          <w:color w:val="0070C0"/>
        </w:rPr>
      </w:pPr>
      <w:r w:rsidRPr="00092780">
        <w:rPr>
          <w:color w:val="0070C0"/>
        </w:rPr>
        <w:t xml:space="preserve">H3: </w:t>
      </w:r>
      <w:r w:rsidR="00A77598">
        <w:rPr>
          <w:color w:val="0070C0"/>
        </w:rPr>
        <w:t>Předpokládáme, že v</w:t>
      </w:r>
      <w:r w:rsidR="00A77598" w:rsidRPr="00092780">
        <w:rPr>
          <w:color w:val="0070C0"/>
        </w:rPr>
        <w:t xml:space="preserve">ytvořený </w:t>
      </w:r>
      <w:r w:rsidRPr="00092780">
        <w:rPr>
          <w:color w:val="0070C0"/>
        </w:rPr>
        <w:t xml:space="preserve">tréninkový program s gymnastickými prvky bude mít </w:t>
      </w:r>
      <w:r w:rsidR="00A77598">
        <w:rPr>
          <w:color w:val="0070C0"/>
        </w:rPr>
        <w:t xml:space="preserve">významný </w:t>
      </w:r>
      <w:r w:rsidRPr="00092780">
        <w:rPr>
          <w:color w:val="0070C0"/>
        </w:rPr>
        <w:t>vliv na silovou schopnost mladých fotbalistů.</w:t>
      </w:r>
    </w:p>
    <w:p w14:paraId="2F784F29" w14:textId="2A253288" w:rsidR="009640E5" w:rsidRPr="00092780" w:rsidRDefault="009640E5" w:rsidP="009640E5">
      <w:pPr>
        <w:ind w:left="426" w:hanging="426"/>
        <w:rPr>
          <w:color w:val="0070C0"/>
        </w:rPr>
      </w:pPr>
      <w:r w:rsidRPr="00092780">
        <w:rPr>
          <w:color w:val="0070C0"/>
        </w:rPr>
        <w:t xml:space="preserve">H4: </w:t>
      </w:r>
      <w:r w:rsidR="00A77598">
        <w:rPr>
          <w:color w:val="0070C0"/>
        </w:rPr>
        <w:t>Předpokládáme, že v</w:t>
      </w:r>
      <w:r w:rsidR="00A77598" w:rsidRPr="00092780">
        <w:rPr>
          <w:color w:val="0070C0"/>
        </w:rPr>
        <w:t xml:space="preserve">ytvořený </w:t>
      </w:r>
      <w:r w:rsidRPr="00092780">
        <w:rPr>
          <w:color w:val="0070C0"/>
        </w:rPr>
        <w:t xml:space="preserve">tréninkový program s gymnastickými prvky bude mít </w:t>
      </w:r>
      <w:r w:rsidR="00A77598">
        <w:rPr>
          <w:color w:val="0070C0"/>
        </w:rPr>
        <w:t xml:space="preserve">významný </w:t>
      </w:r>
      <w:r w:rsidRPr="00092780">
        <w:rPr>
          <w:color w:val="0070C0"/>
        </w:rPr>
        <w:t>vliv na vytrvalostní schopnost mladých fotbalistů.</w:t>
      </w:r>
    </w:p>
    <w:p w14:paraId="3581A06D" w14:textId="7B396DF3" w:rsidR="009640E5" w:rsidRPr="00092780" w:rsidRDefault="009640E5" w:rsidP="009640E5">
      <w:pPr>
        <w:ind w:left="426" w:hanging="426"/>
        <w:rPr>
          <w:color w:val="0070C0"/>
        </w:rPr>
      </w:pPr>
      <w:r w:rsidRPr="00092780">
        <w:rPr>
          <w:color w:val="0070C0"/>
        </w:rPr>
        <w:t xml:space="preserve">H5: </w:t>
      </w:r>
      <w:r w:rsidR="00A77598">
        <w:rPr>
          <w:color w:val="0070C0"/>
        </w:rPr>
        <w:t>Předpokládáme, že v</w:t>
      </w:r>
      <w:r w:rsidR="00A77598" w:rsidRPr="00092780">
        <w:rPr>
          <w:color w:val="0070C0"/>
        </w:rPr>
        <w:t xml:space="preserve">ytvořený </w:t>
      </w:r>
      <w:r w:rsidRPr="00092780">
        <w:rPr>
          <w:color w:val="0070C0"/>
        </w:rPr>
        <w:t xml:space="preserve">tréninkový program s gymnastickými prvky bude mít </w:t>
      </w:r>
      <w:r w:rsidR="00A77598">
        <w:rPr>
          <w:color w:val="0070C0"/>
        </w:rPr>
        <w:t xml:space="preserve">významný </w:t>
      </w:r>
      <w:r w:rsidRPr="00092780">
        <w:rPr>
          <w:color w:val="0070C0"/>
        </w:rPr>
        <w:t>vliv na obratnostní schopnost mladých fotbalistů.</w:t>
      </w:r>
    </w:p>
    <w:p w14:paraId="655CD016" w14:textId="1DE85542" w:rsidR="00D87A00" w:rsidRDefault="00D87A00" w:rsidP="00D87A00">
      <w:pPr>
        <w:pStyle w:val="Nadpis1"/>
      </w:pPr>
      <w:bookmarkStart w:id="21" w:name="_Toc116675983"/>
      <w:r>
        <w:lastRenderedPageBreak/>
        <w:t>4</w:t>
      </w:r>
      <w:r w:rsidRPr="00261860">
        <w:t xml:space="preserve"> </w:t>
      </w:r>
      <w:r w:rsidR="00D31796">
        <w:t>Metodika (</w:t>
      </w:r>
      <w:r w:rsidR="00BF5F66">
        <w:t>Projekt experimentu</w:t>
      </w:r>
      <w:r w:rsidR="00754E82">
        <w:t>,</w:t>
      </w:r>
      <w:r w:rsidR="00BF5F66">
        <w:t xml:space="preserve"> jeho organizace</w:t>
      </w:r>
      <w:r w:rsidR="00754E82">
        <w:t xml:space="preserve"> a průběh</w:t>
      </w:r>
      <w:r w:rsidR="00D31796">
        <w:t>)</w:t>
      </w:r>
      <w:bookmarkEnd w:id="21"/>
    </w:p>
    <w:p w14:paraId="655CD017" w14:textId="54664917" w:rsidR="00C33A46" w:rsidRPr="00114E2C" w:rsidRDefault="00C33A46" w:rsidP="00C33A46">
      <w:pPr>
        <w:pStyle w:val="Text-odsazen"/>
        <w:rPr>
          <w:color w:val="FF0000"/>
        </w:rPr>
      </w:pPr>
      <w:r>
        <w:rPr>
          <w:color w:val="FF0000"/>
        </w:rPr>
        <w:t>V této části práce proveďte detailní popis</w:t>
      </w:r>
      <w:r w:rsidRPr="00114E2C">
        <w:rPr>
          <w:color w:val="FF0000"/>
        </w:rPr>
        <w:t xml:space="preserve"> typu experimentu</w:t>
      </w:r>
      <w:r w:rsidR="00131920">
        <w:rPr>
          <w:color w:val="FF0000"/>
        </w:rPr>
        <w:t>, jeho časového harmonogramu, místa provedení, přístrojového zabezpečení a průběhu vlastního sběru dat (měření</w:t>
      </w:r>
      <w:r w:rsidR="00131920" w:rsidRPr="00FC60FB">
        <w:rPr>
          <w:color w:val="FF0000"/>
        </w:rPr>
        <w:t>).</w:t>
      </w:r>
      <w:r w:rsidRPr="00FC60FB">
        <w:rPr>
          <w:color w:val="FF0000"/>
        </w:rPr>
        <w:t xml:space="preserve"> Vhodné je také uvést způsob administrace docházky a dalších případných proměnných. Metodika </w:t>
      </w:r>
      <w:r w:rsidR="00131920" w:rsidRPr="006003B1">
        <w:rPr>
          <w:color w:val="FF0000"/>
        </w:rPr>
        <w:t xml:space="preserve">experimentu </w:t>
      </w:r>
      <w:r w:rsidRPr="006003B1">
        <w:rPr>
          <w:color w:val="FF0000"/>
        </w:rPr>
        <w:t>musí být popsána tak, aby bylo možné výzkum kdykoliv co nejpřesněji opakovat. Následující modrý text je příkladem psaní této subkapitoly.</w:t>
      </w:r>
      <w:r w:rsidR="00DA509D" w:rsidRPr="006003B1">
        <w:rPr>
          <w:color w:val="FF0000"/>
        </w:rPr>
        <w:t xml:space="preserve"> Doporučujeme také do textu zařadit informaci o tom, </w:t>
      </w:r>
      <w:r w:rsidR="00DA509D" w:rsidRPr="001B76D0">
        <w:rPr>
          <w:color w:val="FF0000"/>
          <w:shd w:val="clear" w:color="auto" w:fill="FFFFFF"/>
        </w:rPr>
        <w:t>na jaké úrovni důkazu ve výzkumu se daná práce pohybuje: Úroveň důkazu – level of evidence: </w:t>
      </w:r>
      <w:hyperlink r:id="rId22" w:tgtFrame="_blank" w:tooltip="Původní adresa URL: https://ascension-wi.libguides.com/ebp/Levels_of_Evidence. Na tento odkaz klikněte nebo klepněte, pokud ho považujete za důvěryhodný." w:history="1">
        <w:r w:rsidR="00DA509D" w:rsidRPr="001B76D0">
          <w:rPr>
            <w:rStyle w:val="Hypertextovodkaz"/>
            <w:bdr w:val="none" w:sz="0" w:space="0" w:color="auto" w:frame="1"/>
            <w:shd w:val="clear" w:color="auto" w:fill="FFFFFF"/>
          </w:rPr>
          <w:t>https://ascension-wi.libguides.com/ebp/Levels_of_Evidence</w:t>
        </w:r>
      </w:hyperlink>
    </w:p>
    <w:p w14:paraId="655CD018" w14:textId="41398F53" w:rsidR="00C33A46" w:rsidRDefault="00C33A46" w:rsidP="00C33A46">
      <w:pPr>
        <w:pStyle w:val="Text-odsazen"/>
      </w:pPr>
      <w:r w:rsidRPr="004D39BF">
        <w:t>V našem případě nemůžeme říci, že jde o experiment v pravém slova smyslu. Náš výběr výzkumného souboru neproběhl náhodně, nýbrž byl předem daný a námi vybraný. Ježek</w:t>
      </w:r>
      <w:r w:rsidR="00345D25">
        <w:t xml:space="preserve"> et al.</w:t>
      </w:r>
      <w:r w:rsidRPr="004D39BF">
        <w:t xml:space="preserve"> (2006) či Shadish</w:t>
      </w:r>
      <w:r w:rsidR="00345D25">
        <w:t xml:space="preserve"> et al.</w:t>
      </w:r>
      <w:r w:rsidRPr="004D39BF">
        <w:t xml:space="preserve"> (2002) uvádějí, že takový výběr je typický pro kvaziexperiment. Tímto výběrem je částečně ohrožena vnitřní validita, ovšem Thomas a</w:t>
      </w:r>
      <w:r w:rsidR="00E66AA0">
        <w:t> </w:t>
      </w:r>
      <w:r w:rsidRPr="004D39BF">
        <w:t>Nelson (1996) dodávají, že i přes to máme stále kontrolu nad nezávisle proměnnou</w:t>
      </w:r>
      <w:r w:rsidR="00CE3CD5">
        <w:t>…</w:t>
      </w:r>
    </w:p>
    <w:p w14:paraId="655CD01B" w14:textId="7A010295" w:rsidR="00CC5567" w:rsidRDefault="00CC5567" w:rsidP="00CC5567">
      <w:pPr>
        <w:pStyle w:val="Nadpis2"/>
      </w:pPr>
      <w:bookmarkStart w:id="22" w:name="_Toc116675984"/>
      <w:r>
        <w:t>4.</w:t>
      </w:r>
      <w:r w:rsidR="00345D25">
        <w:t>1</w:t>
      </w:r>
      <w:r>
        <w:t xml:space="preserve"> </w:t>
      </w:r>
      <w:r w:rsidR="00EA33AD" w:rsidRPr="000E2DBD">
        <w:t>Charakteristika souboru</w:t>
      </w:r>
      <w:bookmarkEnd w:id="22"/>
    </w:p>
    <w:p w14:paraId="655CD01C" w14:textId="583C4741" w:rsidR="00024A0A" w:rsidRDefault="00024A0A" w:rsidP="00024A0A">
      <w:pPr>
        <w:pStyle w:val="Text-odsazen"/>
        <w:rPr>
          <w:color w:val="FF0000"/>
        </w:rPr>
      </w:pPr>
      <w:r w:rsidRPr="00740F8E">
        <w:rPr>
          <w:color w:val="FF0000"/>
        </w:rPr>
        <w:t>Přesný popis způsobu výběru probandů (popř. dělení do skupin, další důležité skupinové charakteristiky, zejména způsob sestavení kontrolní skupiny, nutno uvést jakým způsobem byl zajištěn souhlas probandů s výzkumem a jakým způsobem vylo zajištěno utajení výsledků nebo anonymita probandů). Uvádíme rozsah souboru (n), průměrný věk, tělesná výška, tělesná hmotnost, eventuálně poměr počtu chlapců, dívek ve skupině.</w:t>
      </w:r>
      <w:r>
        <w:rPr>
          <w:color w:val="FF0000"/>
        </w:rPr>
        <w:t xml:space="preserve"> Následující modrý text je příkladem psaní této subkapitoly.</w:t>
      </w:r>
    </w:p>
    <w:p w14:paraId="36FA6242" w14:textId="6195DCD1" w:rsidR="005F38D6" w:rsidRPr="00740F8E" w:rsidRDefault="005F38D6" w:rsidP="00024A0A">
      <w:pPr>
        <w:pStyle w:val="Text-odsazen"/>
        <w:rPr>
          <w:color w:val="FF0000"/>
        </w:rPr>
      </w:pPr>
      <w:r w:rsidRPr="005F38D6">
        <w:rPr>
          <w:color w:val="FF0000"/>
        </w:rPr>
        <w:t xml:space="preserve">Výzkum zahrnující lidské účastníky, zvířata, nebo identifikovatelný biologický materiál či data musí být prováděn vždy v souladu s obecně závaznými právními předpisy a schvalují </w:t>
      </w:r>
      <w:r w:rsidR="00737CCC">
        <w:rPr>
          <w:color w:val="FF0000"/>
        </w:rPr>
        <w:t>jej</w:t>
      </w:r>
      <w:r w:rsidRPr="005F38D6">
        <w:rPr>
          <w:color w:val="FF0000"/>
        </w:rPr>
        <w:t xml:space="preserve"> příslušné etické komise</w:t>
      </w:r>
      <w:r w:rsidR="00737CCC">
        <w:rPr>
          <w:color w:val="FF0000"/>
        </w:rPr>
        <w:t xml:space="preserve"> či </w:t>
      </w:r>
      <w:r w:rsidRPr="005F38D6">
        <w:rPr>
          <w:color w:val="FF0000"/>
        </w:rPr>
        <w:t xml:space="preserve">instituce. Etická komise </w:t>
      </w:r>
      <w:r w:rsidR="00737CCC">
        <w:rPr>
          <w:color w:val="FF0000"/>
        </w:rPr>
        <w:t>PF JU schvaluje zejména</w:t>
      </w:r>
      <w:r w:rsidRPr="005F38D6">
        <w:rPr>
          <w:color w:val="FF0000"/>
        </w:rPr>
        <w:t xml:space="preserve"> výzkum zahrnující lidské účastníky. Etické komisi </w:t>
      </w:r>
      <w:r w:rsidR="00737CCC">
        <w:rPr>
          <w:color w:val="FF0000"/>
        </w:rPr>
        <w:t>PF JU</w:t>
      </w:r>
      <w:r w:rsidRPr="005F38D6">
        <w:rPr>
          <w:color w:val="FF0000"/>
        </w:rPr>
        <w:t xml:space="preserve"> </w:t>
      </w:r>
      <w:r w:rsidR="00737CCC">
        <w:rPr>
          <w:color w:val="FF0000"/>
        </w:rPr>
        <w:t xml:space="preserve">je třeba předložit </w:t>
      </w:r>
      <w:r w:rsidRPr="005F38D6">
        <w:rPr>
          <w:color w:val="FF0000"/>
        </w:rPr>
        <w:t>ke schválení projekty experimentální</w:t>
      </w:r>
      <w:r w:rsidR="00737CCC">
        <w:rPr>
          <w:color w:val="FF0000"/>
        </w:rPr>
        <w:t>ho</w:t>
      </w:r>
      <w:r w:rsidRPr="005F38D6">
        <w:rPr>
          <w:color w:val="FF0000"/>
        </w:rPr>
        <w:t xml:space="preserve"> charakter</w:t>
      </w:r>
      <w:r w:rsidR="00737CCC">
        <w:rPr>
          <w:color w:val="FF0000"/>
        </w:rPr>
        <w:t>u</w:t>
      </w:r>
      <w:r w:rsidRPr="005F38D6">
        <w:rPr>
          <w:color w:val="FF0000"/>
        </w:rPr>
        <w:t>, které obsahují intervenční programy kondičního či terapeutického charakteru, různé formy zátěžového testování a laboratorních vyšetření a další typy projektů, které zahrnují lidské účastníky. T</w:t>
      </w:r>
      <w:r w:rsidR="00737CCC">
        <w:rPr>
          <w:color w:val="FF0000"/>
        </w:rPr>
        <w:t>o se t</w:t>
      </w:r>
      <w:r w:rsidRPr="005F38D6">
        <w:rPr>
          <w:color w:val="FF0000"/>
        </w:rPr>
        <w:t xml:space="preserve">ýká i seminárních, bakalářských, diplomových, rigorózních, disertačních a všech dalších kvalifikačních prací, pokud mají výše uvedený charakter. Originál schválené žádosti je nedílnou součástí těchto prací a měl by být zařazen na prvním místě v příloze těchto prací, na druhém </w:t>
      </w:r>
      <w:r w:rsidRPr="005F38D6">
        <w:rPr>
          <w:color w:val="FF0000"/>
        </w:rPr>
        <w:lastRenderedPageBreak/>
        <w:t>místě se zařazuje schválený text informovaného souhlasu (bez uvedení jmen a příjmení účastníků).</w:t>
      </w:r>
    </w:p>
    <w:p w14:paraId="655CD01D" w14:textId="100A01DD" w:rsidR="00024A0A" w:rsidRPr="00092780" w:rsidRDefault="00C85409" w:rsidP="00024A0A">
      <w:pPr>
        <w:pStyle w:val="Text-odsazen"/>
      </w:pPr>
      <w:r>
        <w:t>V</w:t>
      </w:r>
      <w:r w:rsidR="00024A0A" w:rsidRPr="00092780">
        <w:t>ýzkumný soubor tvoří 20 mladých fotbalistů ve věku 10–11 let. Jde o kategorii starší přípravky a spadá do ontogenetického období mladšího školního věku. Tato kategorie trénuje 3x týdně</w:t>
      </w:r>
      <w:r w:rsidR="00024A0A">
        <w:t>…</w:t>
      </w:r>
      <w:r w:rsidR="00024A0A" w:rsidRPr="00092780">
        <w:t xml:space="preserve"> </w:t>
      </w:r>
      <w:r w:rsidR="00024A0A">
        <w:t>…</w:t>
      </w:r>
      <w:r w:rsidR="00024A0A" w:rsidRPr="00E36B7F">
        <w:t xml:space="preserve">Všichni hráči hrají fotbal alespoň dva roky. Všichni hráči jsou chlapci. Všichni sledovaní </w:t>
      </w:r>
      <w:r w:rsidR="00024A0A" w:rsidRPr="00092780">
        <w:t>hráči absolvovali všechna měření a v tréninkovém procesu byli bez dlouhodobých výpadků</w:t>
      </w:r>
      <w:r w:rsidR="00CE3CD5">
        <w:t>…</w:t>
      </w:r>
    </w:p>
    <w:p w14:paraId="655CD01F" w14:textId="55FA3CA0" w:rsidR="000B2E34" w:rsidRDefault="00EA33AD" w:rsidP="000B2E34">
      <w:pPr>
        <w:pStyle w:val="Nadpis2"/>
      </w:pPr>
      <w:bookmarkStart w:id="23" w:name="_Toc116675985"/>
      <w:r>
        <w:t>4.</w:t>
      </w:r>
      <w:r w:rsidR="00345D25">
        <w:t>2</w:t>
      </w:r>
      <w:r>
        <w:t xml:space="preserve"> </w:t>
      </w:r>
      <w:r w:rsidR="00C27C91">
        <w:t>Design experimentu (</w:t>
      </w:r>
      <w:r w:rsidR="00F14846">
        <w:t>s</w:t>
      </w:r>
      <w:r w:rsidR="000B2E34" w:rsidRPr="000B2E34">
        <w:t>běr dat</w:t>
      </w:r>
      <w:r w:rsidR="00F14846">
        <w:t>, popis experimentu, měření, vyhodnocení…</w:t>
      </w:r>
      <w:r w:rsidR="00C27C91">
        <w:t>)</w:t>
      </w:r>
      <w:bookmarkEnd w:id="23"/>
    </w:p>
    <w:p w14:paraId="7BB3297E" w14:textId="23333A82" w:rsidR="00345D25" w:rsidRPr="00DC32A3" w:rsidRDefault="00345D25" w:rsidP="00345D25">
      <w:pPr>
        <w:pStyle w:val="Text-odsazen"/>
        <w:rPr>
          <w:color w:val="FF0000"/>
        </w:rPr>
      </w:pPr>
      <w:r>
        <w:rPr>
          <w:color w:val="FF0000"/>
        </w:rPr>
        <w:t xml:space="preserve">V této části je třeba popsat použité metody, jak byla která použita. </w:t>
      </w:r>
      <w:r w:rsidRPr="00DC32A3">
        <w:rPr>
          <w:color w:val="FF0000"/>
        </w:rPr>
        <w:t xml:space="preserve">Pro zpracování teoretických východisek používáme prakticky vždy metodu obsahové analýzy. U vlastní zvolené experimentální metody (či více experimentálních metod) uvádíme přesnou metodiku jejich použití, rozsah jejich standardizace u přístrojů uvádíme i jejich přesnou charakteristiku. Současně uvedeme i způsob statistického zpracování, včetně použitého statistického programu. Vzájemné souvislosti teoretických východisek a naměřených výsledků (diskuzi), stejně jako vytvoření závěrů provedeme pomocí syntetické metody. </w:t>
      </w:r>
      <w:r>
        <w:rPr>
          <w:color w:val="FF0000"/>
        </w:rPr>
        <w:t>Následující modrý text je příkladem psaní této subkapitoly.</w:t>
      </w:r>
    </w:p>
    <w:p w14:paraId="234BC81A" w14:textId="77777777" w:rsidR="00345D25" w:rsidRDefault="00345D25" w:rsidP="00345D25">
      <w:pPr>
        <w:pStyle w:val="Text-odsazen"/>
      </w:pPr>
      <w:r w:rsidRPr="00092780">
        <w:t>Náš vytvořený tréninkový program obsahoval 10 cviků s gymnastickými prvky, který hráči absolvovali ve dvojicích formou kruhového tréninku. Tento program byl aplikovaný po dobu devíti týdnů</w:t>
      </w:r>
      <w:r>
        <w:t xml:space="preserve">… </w:t>
      </w:r>
      <w:r w:rsidRPr="004D39BF">
        <w:t>Naměřené výsledky budeme statisticky ověřovat párovým t</w:t>
      </w:r>
      <w:r>
        <w:t>-</w:t>
      </w:r>
      <w:r w:rsidRPr="004D39BF">
        <w:t>testem na hladině významnosti 0,05.</w:t>
      </w:r>
    </w:p>
    <w:p w14:paraId="2D4854B4" w14:textId="77777777" w:rsidR="00345D25" w:rsidRDefault="00345D25" w:rsidP="00345D25">
      <w:pPr>
        <w:pStyle w:val="Text-odsazen"/>
      </w:pPr>
      <w:r w:rsidRPr="00092780">
        <w:t xml:space="preserve">Jako </w:t>
      </w:r>
      <w:r>
        <w:t>metodu, kterou</w:t>
      </w:r>
      <w:r w:rsidRPr="00092780">
        <w:t xml:space="preserve"> jsme ověřovali úroveň pohybových schopnosti hráčů, jsme vybrali strukturovaný Denisiuk test.</w:t>
      </w:r>
    </w:p>
    <w:p w14:paraId="68A0963C" w14:textId="56E82C5D" w:rsidR="00790FE6" w:rsidRPr="00C33A46" w:rsidRDefault="00790FE6" w:rsidP="00790FE6">
      <w:pPr>
        <w:pStyle w:val="Text-odsazen"/>
      </w:pPr>
      <w:r w:rsidRPr="004D39BF">
        <w:t>V práci využíváme profil Time series design. Tento profil má pouze jednu skupinu. Nejprve provedeme vstupní testování. Poté bude devět týdnů probíhat klasický trénink. Po devíti týdnech provedeme druhé testování. Následně nasadíme na dalších devět týdnů náš vytvořený tréninkový program a na závěr proběhne výstupní testování</w:t>
      </w:r>
      <w:r>
        <w:t>…</w:t>
      </w:r>
    </w:p>
    <w:p w14:paraId="655CD020" w14:textId="4EA91B93" w:rsidR="00181084" w:rsidRDefault="00181084" w:rsidP="00181084">
      <w:pPr>
        <w:pStyle w:val="Bezmezer"/>
        <w:spacing w:line="360" w:lineRule="auto"/>
        <w:ind w:firstLine="709"/>
        <w:rPr>
          <w:color w:val="0070C0"/>
          <w:sz w:val="24"/>
        </w:rPr>
      </w:pPr>
      <w:r w:rsidRPr="00183819">
        <w:rPr>
          <w:color w:val="0070C0"/>
          <w:sz w:val="24"/>
        </w:rPr>
        <w:t>Budeme porovnávat vývoj sledovaného jevu před naší intervencí s vývojem po našem vstupu do procesu. V našem konkrétním případě budeme sledovat rozvoj pohybových schopností hráčů během klasického tréninku, poté nasadíme náš program a budeme sledovat, jak se jeho vlivem bud</w:t>
      </w:r>
      <w:r w:rsidR="005F7131">
        <w:rPr>
          <w:color w:val="0070C0"/>
          <w:sz w:val="24"/>
        </w:rPr>
        <w:t>e</w:t>
      </w:r>
      <w:r w:rsidRPr="00183819">
        <w:rPr>
          <w:color w:val="0070C0"/>
          <w:sz w:val="24"/>
        </w:rPr>
        <w:t xml:space="preserve"> křivka růstu měnit.</w:t>
      </w:r>
    </w:p>
    <w:p w14:paraId="7DCF0E1B" w14:textId="3EE58C91" w:rsidR="00E36B7F" w:rsidRPr="001B76D0" w:rsidRDefault="00E36B7F" w:rsidP="001B76D0">
      <w:pPr>
        <w:pStyle w:val="Textkomente"/>
        <w:spacing w:line="360" w:lineRule="auto"/>
        <w:rPr>
          <w:color w:val="0070C0"/>
          <w:sz w:val="24"/>
          <w:szCs w:val="24"/>
        </w:rPr>
      </w:pPr>
      <w:r w:rsidRPr="001B76D0">
        <w:rPr>
          <w:color w:val="FF0000"/>
          <w:sz w:val="24"/>
          <w:szCs w:val="24"/>
        </w:rPr>
        <w:lastRenderedPageBreak/>
        <w:t>Je potřeba uvést použité přístroje včetně jejich výrobce a lokalizace výrobce</w:t>
      </w:r>
      <w:r w:rsidRPr="00E36B7F">
        <w:rPr>
          <w:color w:val="FF0000"/>
          <w:sz w:val="24"/>
          <w:szCs w:val="24"/>
        </w:rPr>
        <w:t xml:space="preserve"> (firma,</w:t>
      </w:r>
      <w:r w:rsidRPr="001B76D0">
        <w:rPr>
          <w:color w:val="FF0000"/>
          <w:sz w:val="24"/>
          <w:szCs w:val="24"/>
        </w:rPr>
        <w:t xml:space="preserve"> </w:t>
      </w:r>
      <w:r w:rsidRPr="00E36B7F">
        <w:rPr>
          <w:color w:val="FF0000"/>
          <w:sz w:val="24"/>
          <w:szCs w:val="24"/>
        </w:rPr>
        <w:t>stát</w:t>
      </w:r>
      <w:r w:rsidRPr="001B76D0">
        <w:rPr>
          <w:color w:val="FF0000"/>
          <w:sz w:val="24"/>
          <w:szCs w:val="24"/>
        </w:rPr>
        <w:t>)</w:t>
      </w:r>
      <w:r w:rsidRPr="00E36B7F">
        <w:rPr>
          <w:color w:val="FF0000"/>
          <w:sz w:val="24"/>
          <w:szCs w:val="24"/>
        </w:rPr>
        <w:t xml:space="preserve">. </w:t>
      </w:r>
      <w:r w:rsidRPr="001B76D0">
        <w:rPr>
          <w:color w:val="0070C0"/>
          <w:sz w:val="24"/>
          <w:szCs w:val="24"/>
        </w:rPr>
        <w:t>Tělesn</w:t>
      </w:r>
      <w:r>
        <w:rPr>
          <w:color w:val="0070C0"/>
          <w:sz w:val="24"/>
          <w:szCs w:val="24"/>
        </w:rPr>
        <w:t>á</w:t>
      </w:r>
      <w:r w:rsidRPr="001B76D0">
        <w:rPr>
          <w:color w:val="0070C0"/>
          <w:sz w:val="24"/>
          <w:szCs w:val="24"/>
        </w:rPr>
        <w:t xml:space="preserve"> výška byla měřena pomocí a</w:t>
      </w:r>
      <w:r w:rsidRPr="001B76D0">
        <w:rPr>
          <w:color w:val="0070C0"/>
          <w:sz w:val="24"/>
          <w:szCs w:val="24"/>
          <w:lang w:val="en-GB"/>
        </w:rPr>
        <w:t xml:space="preserve">ntropometru A </w:t>
      </w:r>
      <w:r w:rsidRPr="001B76D0">
        <w:rPr>
          <w:color w:val="0070C0"/>
          <w:sz w:val="24"/>
          <w:szCs w:val="24"/>
        </w:rPr>
        <w:t>226</w:t>
      </w:r>
      <w:r w:rsidRPr="001B76D0">
        <w:rPr>
          <w:color w:val="0070C0"/>
          <w:sz w:val="24"/>
          <w:szCs w:val="24"/>
          <w:lang w:val="en-GB"/>
        </w:rPr>
        <w:t xml:space="preserve"> (Trystom, Česká republika) </w:t>
      </w:r>
      <w:r w:rsidRPr="001B76D0">
        <w:rPr>
          <w:color w:val="0070C0"/>
          <w:sz w:val="24"/>
          <w:szCs w:val="24"/>
        </w:rPr>
        <w:t>a tělesné složení bylo měření pomocí BIA analyzátoru InBody 770 (Biospace, South Korea).</w:t>
      </w:r>
    </w:p>
    <w:p w14:paraId="10855B4D" w14:textId="52D34D50" w:rsidR="00750922" w:rsidRDefault="00750922" w:rsidP="00750922">
      <w:pPr>
        <w:pStyle w:val="Nadpis2"/>
      </w:pPr>
      <w:bookmarkStart w:id="24" w:name="_Toc116675986"/>
      <w:r>
        <w:t>4.</w:t>
      </w:r>
      <w:r w:rsidR="00345D25">
        <w:t>3</w:t>
      </w:r>
      <w:r>
        <w:t xml:space="preserve"> </w:t>
      </w:r>
      <w:r w:rsidRPr="000B2E34">
        <w:t>S</w:t>
      </w:r>
      <w:r>
        <w:t xml:space="preserve">tatistické </w:t>
      </w:r>
      <w:r w:rsidR="001333AC">
        <w:t>zpracování</w:t>
      </w:r>
      <w:bookmarkEnd w:id="24"/>
    </w:p>
    <w:p w14:paraId="570EB01F" w14:textId="06171ADC" w:rsidR="00750922" w:rsidRDefault="001333AC" w:rsidP="00181084">
      <w:pPr>
        <w:rPr>
          <w:color w:val="FF0000"/>
        </w:rPr>
      </w:pPr>
      <w:r>
        <w:rPr>
          <w:color w:val="FF0000"/>
        </w:rPr>
        <w:t>Uvádí se použité programy (včetně jejich výrobce a lokalizace výrobce – město a</w:t>
      </w:r>
      <w:r w:rsidR="00576C1D">
        <w:rPr>
          <w:color w:val="FF0000"/>
        </w:rPr>
        <w:t> </w:t>
      </w:r>
      <w:r>
        <w:rPr>
          <w:color w:val="FF0000"/>
        </w:rPr>
        <w:t>země) a použitá metoda a postup zpracování dat.</w:t>
      </w:r>
    </w:p>
    <w:p w14:paraId="3A7B16B8" w14:textId="3F6E2A36" w:rsidR="00345D25" w:rsidRPr="00183819" w:rsidRDefault="00345D25" w:rsidP="00345D25">
      <w:pPr>
        <w:pStyle w:val="Bezmezer"/>
        <w:spacing w:line="360" w:lineRule="auto"/>
        <w:ind w:firstLine="709"/>
        <w:rPr>
          <w:color w:val="0070C0"/>
          <w:sz w:val="24"/>
        </w:rPr>
      </w:pPr>
      <w:r w:rsidRPr="00183819">
        <w:rPr>
          <w:color w:val="0070C0"/>
          <w:sz w:val="24"/>
        </w:rPr>
        <w:t>Naměřené výsledky budeme statisticky ověřovat párovým t</w:t>
      </w:r>
      <w:r>
        <w:rPr>
          <w:color w:val="0070C0"/>
          <w:sz w:val="24"/>
        </w:rPr>
        <w:t>-</w:t>
      </w:r>
      <w:r w:rsidRPr="00183819">
        <w:rPr>
          <w:color w:val="0070C0"/>
          <w:sz w:val="24"/>
        </w:rPr>
        <w:t>testem na hladině významnosti 0,05. Konkrétně budeme sledovat období mezi 2. a 3. měřením, tedy výsledky před a po aplikaci vytvořeného tréninkového programu s gymnastickými prvky. Ověřovat budeme jednotlivé dílčí testy strukturovaného Denisiuk testu, jelikož každý test je zaměřený na jinou pohybovou schopnost. Pro jednotlivé schopnosti tedy na</w:t>
      </w:r>
      <w:r w:rsidR="00576C1D">
        <w:rPr>
          <w:color w:val="0070C0"/>
          <w:sz w:val="24"/>
        </w:rPr>
        <w:t> </w:t>
      </w:r>
      <w:r w:rsidRPr="00183819">
        <w:rPr>
          <w:color w:val="0070C0"/>
          <w:sz w:val="24"/>
        </w:rPr>
        <w:t>hladině významnosti 0,05 potvrdíme či vyvrátíme hypotéz</w:t>
      </w:r>
      <w:r>
        <w:rPr>
          <w:color w:val="0070C0"/>
          <w:sz w:val="24"/>
        </w:rPr>
        <w:t>y</w:t>
      </w:r>
      <w:r w:rsidRPr="00183819">
        <w:rPr>
          <w:color w:val="0070C0"/>
          <w:sz w:val="24"/>
        </w:rPr>
        <w:t xml:space="preserve"> H</w:t>
      </w:r>
      <w:r>
        <w:rPr>
          <w:color w:val="0070C0"/>
          <w:sz w:val="24"/>
        </w:rPr>
        <w:t>1 až H5.</w:t>
      </w:r>
      <w:r w:rsidRPr="00183819">
        <w:rPr>
          <w:color w:val="0070C0"/>
          <w:sz w:val="24"/>
        </w:rPr>
        <w:t xml:space="preserve"> </w:t>
      </w:r>
    </w:p>
    <w:p w14:paraId="1F235E2C" w14:textId="77777777" w:rsidR="00345D25" w:rsidRDefault="00345D25" w:rsidP="00345D25">
      <w:pPr>
        <w:rPr>
          <w:color w:val="0070C0"/>
        </w:rPr>
      </w:pPr>
      <w:r w:rsidRPr="00183819">
        <w:rPr>
          <w:color w:val="0070C0"/>
        </w:rPr>
        <w:t>Na závěr se na naměřená data podíváme ještě z hlediska věcné významnosti, která, jak uvádí Soukup (2013), zkoumá užitečnost výsledků v reálném světě.</w:t>
      </w:r>
    </w:p>
    <w:p w14:paraId="655CD023" w14:textId="77777777" w:rsidR="00F653FD" w:rsidRDefault="00A2032E" w:rsidP="00615042">
      <w:pPr>
        <w:pStyle w:val="Nadpis1"/>
      </w:pPr>
      <w:bookmarkStart w:id="25" w:name="_Toc116675987"/>
      <w:r>
        <w:lastRenderedPageBreak/>
        <w:t>5</w:t>
      </w:r>
      <w:r w:rsidR="002C3876" w:rsidRPr="00261860">
        <w:t xml:space="preserve"> </w:t>
      </w:r>
      <w:r w:rsidR="00F653FD" w:rsidRPr="00261860">
        <w:t>Výsledky</w:t>
      </w:r>
      <w:bookmarkEnd w:id="25"/>
    </w:p>
    <w:p w14:paraId="655CD024" w14:textId="77777777" w:rsidR="005F0867" w:rsidRPr="005F0867" w:rsidRDefault="00360657" w:rsidP="005F0867">
      <w:pPr>
        <w:rPr>
          <w:color w:val="FF0000"/>
        </w:rPr>
      </w:pPr>
      <w:r>
        <w:rPr>
          <w:color w:val="FF0000"/>
        </w:rPr>
        <w:t>Tato kapitola (V</w:t>
      </w:r>
      <w:r w:rsidR="00AD1EC6">
        <w:rPr>
          <w:color w:val="FF0000"/>
        </w:rPr>
        <w:t>ýsledky</w:t>
      </w:r>
      <w:r>
        <w:rPr>
          <w:color w:val="FF0000"/>
        </w:rPr>
        <w:t>)</w:t>
      </w:r>
      <w:r w:rsidR="00AD1EC6">
        <w:rPr>
          <w:color w:val="FF0000"/>
        </w:rPr>
        <w:t xml:space="preserve"> může být do kvalifikační práce zařazena buď samostatně, nebo může být</w:t>
      </w:r>
      <w:r w:rsidR="005F0867" w:rsidRPr="005F0867">
        <w:rPr>
          <w:color w:val="FF0000"/>
        </w:rPr>
        <w:t xml:space="preserve"> spojená s</w:t>
      </w:r>
      <w:r w:rsidR="00AD1EC6">
        <w:rPr>
          <w:color w:val="FF0000"/>
        </w:rPr>
        <w:t xml:space="preserve"> následující </w:t>
      </w:r>
      <w:r w:rsidR="005F0867" w:rsidRPr="005F0867">
        <w:rPr>
          <w:color w:val="FF0000"/>
        </w:rPr>
        <w:t xml:space="preserve">kapitolou </w:t>
      </w:r>
      <w:r w:rsidR="00AD1EC6">
        <w:rPr>
          <w:color w:val="FF0000"/>
        </w:rPr>
        <w:t>(Diskuse)</w:t>
      </w:r>
      <w:r w:rsidR="005F0867" w:rsidRPr="005F0867">
        <w:rPr>
          <w:color w:val="FF0000"/>
        </w:rPr>
        <w:t xml:space="preserve"> do jedné kapitoly </w:t>
      </w:r>
      <w:r>
        <w:rPr>
          <w:color w:val="FF0000"/>
        </w:rPr>
        <w:t xml:space="preserve">nazvané pak </w:t>
      </w:r>
      <w:r w:rsidR="005F0867" w:rsidRPr="005F0867">
        <w:rPr>
          <w:color w:val="FF0000"/>
        </w:rPr>
        <w:t>Výsledky a diskuse.</w:t>
      </w:r>
      <w:r w:rsidR="00AD1EC6">
        <w:rPr>
          <w:color w:val="FF0000"/>
        </w:rPr>
        <w:t xml:space="preserve"> </w:t>
      </w:r>
      <w:hyperlink r:id="rId23" w:tooltip="Pravidla českého pravopisu" w:history="1">
        <w:r w:rsidR="00AD1EC6" w:rsidRPr="00AD1EC6">
          <w:rPr>
            <w:rStyle w:val="Hypertextovodkaz"/>
            <w:color w:val="FF0000"/>
            <w:u w:val="none"/>
          </w:rPr>
          <w:t>Pravidla českého pravopisu</w:t>
        </w:r>
      </w:hyperlink>
      <w:r w:rsidR="00AD1EC6" w:rsidRPr="00AD1EC6">
        <w:rPr>
          <w:color w:val="FF0000"/>
        </w:rPr>
        <w:t xml:space="preserve"> připouštějí i variantu </w:t>
      </w:r>
      <w:r w:rsidR="00AD1EC6" w:rsidRPr="00AD1EC6">
        <w:rPr>
          <w:iCs/>
          <w:color w:val="FF0000"/>
        </w:rPr>
        <w:t>disku</w:t>
      </w:r>
      <w:r w:rsidR="00742F4B">
        <w:rPr>
          <w:iCs/>
          <w:color w:val="FF0000"/>
        </w:rPr>
        <w:t>z</w:t>
      </w:r>
      <w:r w:rsidR="00AD1EC6" w:rsidRPr="00AD1EC6">
        <w:rPr>
          <w:iCs/>
          <w:color w:val="FF0000"/>
        </w:rPr>
        <w:t>e</w:t>
      </w:r>
      <w:r w:rsidR="00F302CE">
        <w:rPr>
          <w:iCs/>
          <w:color w:val="FF0000"/>
        </w:rPr>
        <w:t xml:space="preserve">, ale pak to musí být v celé práci </w:t>
      </w:r>
      <w:r w:rsidR="00742F4B">
        <w:rPr>
          <w:iCs/>
          <w:color w:val="FF0000"/>
        </w:rPr>
        <w:t>užito jednotně</w:t>
      </w:r>
      <w:r w:rsidR="00F302CE">
        <w:rPr>
          <w:iCs/>
          <w:color w:val="FF0000"/>
        </w:rPr>
        <w:t>.</w:t>
      </w:r>
    </w:p>
    <w:p w14:paraId="655CD025" w14:textId="77777777" w:rsidR="009B0455" w:rsidRPr="009136D9" w:rsidRDefault="00C92A17" w:rsidP="003E0308">
      <w:pPr>
        <w:pStyle w:val="Text-odsazen"/>
        <w:rPr>
          <w:color w:val="FF0000"/>
        </w:rPr>
      </w:pPr>
      <w:r w:rsidRPr="009136D9">
        <w:rPr>
          <w:color w:val="FF0000"/>
        </w:rPr>
        <w:t>Prezentace dosažených výsledků. Předkládáme nejzávažnější fakta a teorie. Nejvhodnějšími prezentačními prostředky jsou tabulky, grafy, schémata. V textu pouze konstatujeme, upozorňujeme či zdůrazňujeme vybrané aspekty předložených výsledků.</w:t>
      </w:r>
      <w:r w:rsidR="00742F4B">
        <w:rPr>
          <w:color w:val="FF0000"/>
        </w:rPr>
        <w:t xml:space="preserve"> Následující modrý text je příkladem psaní výsledkové části práce.</w:t>
      </w:r>
    </w:p>
    <w:p w14:paraId="655CD026" w14:textId="77777777" w:rsidR="002579F0" w:rsidRPr="002579F0" w:rsidRDefault="002579F0" w:rsidP="002579F0">
      <w:pPr>
        <w:pStyle w:val="Bezmezer"/>
        <w:spacing w:line="360" w:lineRule="auto"/>
        <w:ind w:firstLine="709"/>
        <w:rPr>
          <w:rFonts w:cs="Calibri"/>
          <w:color w:val="0070C0"/>
          <w:sz w:val="24"/>
        </w:rPr>
      </w:pPr>
      <w:r w:rsidRPr="002579F0">
        <w:rPr>
          <w:color w:val="0070C0"/>
          <w:sz w:val="24"/>
        </w:rPr>
        <w:t xml:space="preserve">Výpočet t – testu bude pro všechny schopnosti stejný. Nejprve si musíme vypočítat rozdíl výsledků druhého a třetího testování (v tabulkách 7–11 je to poslední sloupec) a vypočítat jejich průměr (značeno </w:t>
      </w:r>
      <w:r w:rsidRPr="002579F0">
        <w:rPr>
          <w:i/>
          <w:color w:val="0070C0"/>
          <w:sz w:val="24"/>
        </w:rPr>
        <w:t>m</w:t>
      </w:r>
      <w:r w:rsidRPr="002579F0">
        <w:rPr>
          <w:color w:val="0070C0"/>
          <w:sz w:val="24"/>
        </w:rPr>
        <w:t xml:space="preserve">). Údaj rozdílu výsledků druhého a třetího testování potřebujeme k výpočtu směrodatné </w:t>
      </w:r>
      <w:r w:rsidRPr="002579F0">
        <w:rPr>
          <w:rFonts w:cs="Calibri"/>
          <w:color w:val="0070C0"/>
          <w:sz w:val="24"/>
        </w:rPr>
        <w:t>odchylky (</w:t>
      </w:r>
      <w:r w:rsidRPr="002579F0">
        <w:rPr>
          <w:rFonts w:cs="Calibri"/>
          <w:i/>
          <w:color w:val="0070C0"/>
          <w:sz w:val="24"/>
        </w:rPr>
        <w:t>s</w:t>
      </w:r>
      <w:r w:rsidRPr="002579F0">
        <w:rPr>
          <w:rFonts w:cs="Calibri"/>
          <w:color w:val="0070C0"/>
          <w:sz w:val="24"/>
        </w:rPr>
        <w:t xml:space="preserve">), </w:t>
      </w:r>
      <m:oMath>
        <m:r>
          <w:rPr>
            <w:rFonts w:ascii="Cambria Math" w:hAnsi="Cambria Math" w:cs="Calibri"/>
          </w:rPr>
          <m:t>s</m:t>
        </m:r>
        <m:r>
          <w:rPr>
            <w:rFonts w:ascii="Cambria Math" w:cs="Calibri"/>
          </w:rPr>
          <m:t>=</m:t>
        </m:r>
        <m:rad>
          <m:radPr>
            <m:degHide m:val="1"/>
            <m:ctrlPr>
              <w:rPr>
                <w:rFonts w:ascii="Cambria Math" w:hAnsi="Cambria Math" w:cs="Calibri"/>
                <w:i/>
              </w:rPr>
            </m:ctrlPr>
          </m:radPr>
          <m:deg/>
          <m:e>
            <m:f>
              <m:fPr>
                <m:ctrlPr>
                  <w:rPr>
                    <w:rFonts w:ascii="Cambria Math" w:hAnsi="Cambria Math" w:cs="Calibri"/>
                    <w:i/>
                  </w:rPr>
                </m:ctrlPr>
              </m:fPr>
              <m:num>
                <m:nary>
                  <m:naryPr>
                    <m:chr m:val="∑"/>
                    <m:limLoc m:val="undOvr"/>
                    <m:ctrlPr>
                      <w:rPr>
                        <w:rFonts w:ascii="Cambria Math" w:hAnsi="Cambria Math" w:cs="Calibri"/>
                        <w:i/>
                      </w:rPr>
                    </m:ctrlPr>
                  </m:naryPr>
                  <m:sub>
                    <m:r>
                      <w:rPr>
                        <w:rFonts w:ascii="Cambria Math" w:hAnsi="Cambria Math" w:cs="Calibri"/>
                      </w:rPr>
                      <m:t>i</m:t>
                    </m:r>
                    <m:r>
                      <w:rPr>
                        <w:rFonts w:ascii="Cambria Math" w:cs="Calibri"/>
                      </w:rPr>
                      <m:t>=1</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r>
                                  <w:rPr>
                                    <w:rFonts w:ascii="Cambria Math" w:hAnsi="Cambria Math" w:cs="Calibri"/>
                                  </w:rPr>
                                  <m:t>x</m:t>
                                </m:r>
                              </m:e>
                            </m:acc>
                          </m:e>
                        </m:d>
                      </m:e>
                      <m:sup>
                        <m:r>
                          <w:rPr>
                            <w:rFonts w:ascii="Cambria Math" w:cs="Calibri"/>
                          </w:rPr>
                          <m:t>2</m:t>
                        </m:r>
                      </m:sup>
                    </m:sSup>
                  </m:e>
                </m:nary>
              </m:num>
              <m:den>
                <m:r>
                  <w:rPr>
                    <w:rFonts w:ascii="Cambria Math" w:hAnsi="Cambria Math" w:cs="Calibri"/>
                  </w:rPr>
                  <m:t>n-</m:t>
                </m:r>
                <m:r>
                  <w:rPr>
                    <w:rFonts w:ascii="Cambria Math" w:cs="Calibri"/>
                  </w:rPr>
                  <m:t>1</m:t>
                </m:r>
              </m:den>
            </m:f>
          </m:e>
        </m:rad>
      </m:oMath>
      <w:r w:rsidRPr="002579F0">
        <w:rPr>
          <w:rFonts w:cs="Calibri"/>
          <w:color w:val="0070C0"/>
          <w:sz w:val="24"/>
        </w:rPr>
        <w:t>. Poté vypočítáme směrodatnou chybu rozdílů měření</w:t>
      </w:r>
      <w:r w:rsidRPr="002579F0">
        <w:rPr>
          <w:color w:val="0070C0"/>
          <w:sz w:val="24"/>
        </w:rPr>
        <w:t xml:space="preserve"> </w:t>
      </w:r>
      <w:r w:rsidRPr="002579F0">
        <w:rPr>
          <w:rFonts w:cs="Calibri"/>
          <w:color w:val="0070C0"/>
          <w:sz w:val="24"/>
        </w:rPr>
        <w:t>(</w:t>
      </w:r>
      <w:r w:rsidRPr="002579F0">
        <w:rPr>
          <w:rFonts w:cs="Calibri"/>
          <w:i/>
          <w:color w:val="0070C0"/>
          <w:sz w:val="24"/>
        </w:rPr>
        <w:t>SE</w:t>
      </w:r>
      <w:r w:rsidRPr="002579F0">
        <w:rPr>
          <w:rFonts w:cs="Calibri"/>
          <w:color w:val="0070C0"/>
          <w:sz w:val="24"/>
        </w:rPr>
        <w:t xml:space="preserve">), </w:t>
      </w:r>
      <m:oMath>
        <m:r>
          <w:rPr>
            <w:rFonts w:ascii="Cambria Math" w:hAnsi="Cambria Math" w:cs="Calibri"/>
          </w:rPr>
          <m:t>SE</m:t>
        </m:r>
        <m:r>
          <w:rPr>
            <w:rFonts w:ascii="Cambria Math" w:cs="Calibri"/>
          </w:rPr>
          <m:t xml:space="preserve"> (</m:t>
        </m:r>
        <m:r>
          <w:rPr>
            <w:rFonts w:ascii="Cambria Math" w:hAnsi="Cambria Math" w:cs="Calibri"/>
          </w:rPr>
          <m:t>m</m:t>
        </m:r>
        <m:r>
          <w:rPr>
            <w:rFonts w:ascii="Cambria Math" w:cs="Calibri"/>
          </w:rPr>
          <m:t xml:space="preserve">)= </m:t>
        </m:r>
        <m:f>
          <m:fPr>
            <m:ctrlPr>
              <w:rPr>
                <w:rFonts w:ascii="Cambria Math" w:hAnsi="Cambria Math" w:cs="Calibri"/>
                <w:i/>
              </w:rPr>
            </m:ctrlPr>
          </m:fPr>
          <m:num>
            <m:r>
              <w:rPr>
                <w:rFonts w:ascii="Cambria Math" w:hAnsi="Cambria Math" w:cs="Calibri"/>
              </w:rPr>
              <m:t>s</m:t>
            </m:r>
          </m:num>
          <m:den>
            <m:rad>
              <m:radPr>
                <m:degHide m:val="1"/>
                <m:ctrlPr>
                  <w:rPr>
                    <w:rFonts w:ascii="Cambria Math" w:hAnsi="Cambria Math" w:cs="Calibri"/>
                    <w:i/>
                  </w:rPr>
                </m:ctrlPr>
              </m:radPr>
              <m:deg/>
              <m:e>
                <m:r>
                  <w:rPr>
                    <w:rFonts w:ascii="Cambria Math" w:hAnsi="Cambria Math" w:cs="Calibri"/>
                  </w:rPr>
                  <m:t>n</m:t>
                </m:r>
              </m:e>
            </m:rad>
          </m:den>
        </m:f>
      </m:oMath>
      <w:r w:rsidRPr="002579F0">
        <w:rPr>
          <w:rFonts w:cs="Calibri"/>
          <w:color w:val="0070C0"/>
          <w:sz w:val="24"/>
        </w:rPr>
        <w:t>. Nakonec vypočítáme testovací statistiku (</w:t>
      </w:r>
      <w:r w:rsidRPr="002579F0">
        <w:rPr>
          <w:rFonts w:cs="Calibri"/>
          <w:i/>
          <w:color w:val="0070C0"/>
          <w:sz w:val="24"/>
        </w:rPr>
        <w:t>t</w:t>
      </w:r>
      <w:r w:rsidRPr="002579F0">
        <w:rPr>
          <w:rFonts w:cs="Calibri"/>
          <w:color w:val="0070C0"/>
          <w:sz w:val="24"/>
        </w:rPr>
        <w:t xml:space="preserve">), která má za platnosti nulové hypotézy </w:t>
      </w:r>
      <w:r w:rsidRPr="002579F0">
        <w:rPr>
          <w:rFonts w:cs="Calibri"/>
          <w:i/>
          <w:color w:val="0070C0"/>
          <w:sz w:val="24"/>
        </w:rPr>
        <w:t>t – studentova rozložení</w:t>
      </w:r>
      <w:r w:rsidRPr="002579F0">
        <w:rPr>
          <w:rFonts w:cs="Calibri"/>
          <w:color w:val="0070C0"/>
          <w:sz w:val="24"/>
        </w:rPr>
        <w:t> </w:t>
      </w:r>
      <w:r w:rsidRPr="002579F0">
        <w:rPr>
          <w:rFonts w:cs="Calibri"/>
          <w:i/>
          <w:color w:val="0070C0"/>
          <w:sz w:val="24"/>
        </w:rPr>
        <w:t>n–1</w:t>
      </w:r>
      <w:r w:rsidRPr="002579F0">
        <w:rPr>
          <w:rFonts w:cs="Calibri"/>
          <w:color w:val="0070C0"/>
          <w:sz w:val="24"/>
        </w:rPr>
        <w:t xml:space="preserve"> stupeň volnosti, </w:t>
      </w:r>
      <m:oMath>
        <m:sSub>
          <m:sSubPr>
            <m:ctrlPr>
              <w:rPr>
                <w:rFonts w:ascii="Cambria Math" w:hAnsi="Cambria Math" w:cs="Calibri"/>
                <w:i/>
              </w:rPr>
            </m:ctrlPr>
          </m:sSubPr>
          <m:e>
            <m:r>
              <w:rPr>
                <w:rFonts w:ascii="Cambria Math" w:hAnsi="Cambria Math" w:cs="Calibri"/>
              </w:rPr>
              <m:t>t</m:t>
            </m:r>
          </m:e>
          <m:sub>
            <m:r>
              <w:rPr>
                <w:rFonts w:ascii="Cambria Math" w:cs="Calibri"/>
              </w:rPr>
              <m:t>0</m:t>
            </m:r>
          </m:sub>
        </m:sSub>
        <m:r>
          <w:rPr>
            <w:rFonts w:ascii="Cambria Math" w:cs="Calibri"/>
          </w:rPr>
          <m:t>=</m:t>
        </m:r>
        <m:f>
          <m:fPr>
            <m:ctrlPr>
              <w:rPr>
                <w:rFonts w:ascii="Cambria Math" w:hAnsi="Cambria Math" w:cs="Calibri"/>
                <w:i/>
              </w:rPr>
            </m:ctrlPr>
          </m:fPr>
          <m:num>
            <m:r>
              <w:rPr>
                <w:rFonts w:ascii="Cambria Math" w:hAnsi="Cambria Math" w:cs="Calibri"/>
              </w:rPr>
              <m:t>m-</m:t>
            </m:r>
            <m:r>
              <w:rPr>
                <w:rFonts w:ascii="Cambria Math" w:cs="Calibri"/>
              </w:rPr>
              <m:t>0</m:t>
            </m:r>
          </m:num>
          <m:den>
            <m:r>
              <w:rPr>
                <w:rFonts w:ascii="Cambria Math" w:hAnsi="Cambria Math" w:cs="Calibri"/>
              </w:rPr>
              <m:t>SE</m:t>
            </m:r>
            <m:r>
              <w:rPr>
                <w:rFonts w:ascii="Cambria Math" w:cs="Calibri"/>
              </w:rPr>
              <m:t xml:space="preserve"> (</m:t>
            </m:r>
            <m:r>
              <w:rPr>
                <w:rFonts w:ascii="Cambria Math" w:hAnsi="Cambria Math" w:cs="Calibri"/>
              </w:rPr>
              <m:t>m</m:t>
            </m:r>
            <m:r>
              <w:rPr>
                <w:rFonts w:ascii="Cambria Math" w:cs="Calibri"/>
              </w:rPr>
              <m:t>)</m:t>
            </m:r>
          </m:den>
        </m:f>
      </m:oMath>
      <w:r w:rsidRPr="002579F0">
        <w:rPr>
          <w:rFonts w:cs="Calibri"/>
          <w:color w:val="0070C0"/>
          <w:sz w:val="24"/>
        </w:rPr>
        <w:t xml:space="preserve">. Následně musíme použít tabulky kvantilů studentova rozložení a rozdělení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Tento údaj nám pomůže sestavit interval kritického oboru (</w:t>
      </w:r>
      <w:r w:rsidRPr="002579F0">
        <w:rPr>
          <w:rFonts w:cs="Calibri"/>
          <w:i/>
          <w:color w:val="0070C0"/>
          <w:sz w:val="24"/>
        </w:rPr>
        <w:t>W</w:t>
      </w:r>
      <w:r w:rsidRPr="002579F0">
        <w:rPr>
          <w:rFonts w:cs="Calibri"/>
          <w:color w:val="0070C0"/>
          <w:sz w:val="24"/>
        </w:rPr>
        <w:t xml:space="preserve">), </w:t>
      </w:r>
      <w:r w:rsidRPr="002579F0">
        <w:rPr>
          <w:rFonts w:cs="Calibri"/>
          <w:i/>
          <w:color w:val="0070C0"/>
          <w:sz w:val="24"/>
        </w:rPr>
        <w:t>W =</w:t>
      </w:r>
      <w:r w:rsidRPr="002579F0">
        <w:rPr>
          <w:rFonts w:cs="Calibri"/>
          <w:color w:val="0070C0"/>
          <w:sz w:val="24"/>
        </w:rPr>
        <w:t xml:space="preserve"> (-ꚙ;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szCs w:val="24"/>
        </w:rPr>
        <w:t>&gt; U &lt;</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xml:space="preserve">; ꚙ). Na základě tohoto intervalu následně rozhodneme, zda můžeme vyvrátit H0 či nikoliv. Pokud </w:t>
      </w:r>
      <w:r w:rsidRPr="002579F0">
        <w:rPr>
          <w:rFonts w:cs="Calibri"/>
          <w:i/>
          <w:color w:val="0070C0"/>
          <w:sz w:val="24"/>
        </w:rPr>
        <w:t>t</w:t>
      </w:r>
      <w:r w:rsidRPr="002579F0">
        <w:rPr>
          <w:rFonts w:cs="Calibri"/>
          <w:i/>
          <w:color w:val="0070C0"/>
          <w:sz w:val="24"/>
          <w:vertAlign w:val="subscript"/>
        </w:rPr>
        <w:t>0</w:t>
      </w:r>
      <w:r w:rsidRPr="002579F0">
        <w:rPr>
          <w:rFonts w:cs="Calibri"/>
          <w:color w:val="0070C0"/>
          <w:sz w:val="24"/>
        </w:rPr>
        <w:t xml:space="preserve"> </w:t>
      </w:r>
      <w:r w:rsidRPr="002579F0">
        <w:rPr>
          <w:rFonts w:cs="Calibri"/>
          <w:color w:val="0070C0"/>
          <w:sz w:val="24"/>
          <w:szCs w:val="24"/>
        </w:rPr>
        <w:t xml:space="preserve">leží v množině </w:t>
      </w:r>
      <w:r w:rsidRPr="002579F0">
        <w:rPr>
          <w:rFonts w:cs="Calibri"/>
          <w:i/>
          <w:color w:val="0070C0"/>
          <w:sz w:val="24"/>
          <w:szCs w:val="24"/>
        </w:rPr>
        <w:t>W</w:t>
      </w:r>
      <w:r w:rsidRPr="002579F0">
        <w:rPr>
          <w:rFonts w:cs="Calibri"/>
          <w:color w:val="0070C0"/>
          <w:sz w:val="24"/>
          <w:szCs w:val="24"/>
        </w:rPr>
        <w:t xml:space="preserve">, potom zamítáme H0. </w:t>
      </w:r>
      <w:r w:rsidRPr="002579F0">
        <w:rPr>
          <w:rFonts w:cs="Calibri"/>
          <w:color w:val="0070C0"/>
          <w:sz w:val="24"/>
        </w:rPr>
        <w:t xml:space="preserve">V našem případě hodnota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xml:space="preserve"> je 2,093, proto </w:t>
      </w:r>
      <w:r w:rsidRPr="002579F0">
        <w:rPr>
          <w:rFonts w:cs="Calibri"/>
          <w:i/>
          <w:color w:val="0070C0"/>
          <w:sz w:val="24"/>
        </w:rPr>
        <w:t>W =</w:t>
      </w:r>
      <w:r w:rsidRPr="002579F0">
        <w:rPr>
          <w:rFonts w:cs="Calibri"/>
          <w:color w:val="0070C0"/>
          <w:sz w:val="24"/>
        </w:rPr>
        <w:t xml:space="preserve"> (-ꚙ; -2,093</w:t>
      </w:r>
      <w:r w:rsidRPr="002579F0">
        <w:rPr>
          <w:rFonts w:cs="Calibri"/>
          <w:color w:val="0070C0"/>
          <w:sz w:val="24"/>
          <w:szCs w:val="24"/>
        </w:rPr>
        <w:t>&gt; U &lt;2,093</w:t>
      </w:r>
      <w:r w:rsidRPr="002579F0">
        <w:rPr>
          <w:rFonts w:cs="Calibri"/>
          <w:color w:val="0070C0"/>
          <w:sz w:val="24"/>
        </w:rPr>
        <w:t>;</w:t>
      </w:r>
      <w:r w:rsidRPr="002579F0">
        <w:rPr>
          <w:rFonts w:cs="Calibri"/>
          <w:color w:val="0070C0"/>
          <w:sz w:val="24"/>
          <w:szCs w:val="24"/>
        </w:rPr>
        <w:t xml:space="preserve"> </w:t>
      </w:r>
      <w:r w:rsidRPr="002579F0">
        <w:rPr>
          <w:rFonts w:cs="Calibri"/>
          <w:color w:val="0070C0"/>
          <w:sz w:val="24"/>
        </w:rPr>
        <w:t>ꚙ). Z této množiny vycházíme pro všechny dílčí testy.</w:t>
      </w:r>
    </w:p>
    <w:p w14:paraId="655CD027" w14:textId="77777777" w:rsidR="002579F0" w:rsidRDefault="002579F0" w:rsidP="002579F0">
      <w:pPr>
        <w:pStyle w:val="Bezmezer"/>
        <w:spacing w:line="360" w:lineRule="auto"/>
        <w:ind w:firstLine="709"/>
        <w:rPr>
          <w:rFonts w:cs="Calibri"/>
          <w:color w:val="0070C0"/>
          <w:sz w:val="24"/>
        </w:rPr>
      </w:pPr>
      <w:r w:rsidRPr="002579F0">
        <w:rPr>
          <w:rFonts w:cs="Calibri"/>
          <w:color w:val="0070C0"/>
          <w:sz w:val="24"/>
        </w:rPr>
        <w:t xml:space="preserve">Věcnou významnost jsme posoudili pomocí </w:t>
      </w:r>
      <w:r w:rsidRPr="002579F0">
        <w:rPr>
          <w:rFonts w:cs="Calibri"/>
          <w:i/>
          <w:color w:val="0070C0"/>
          <w:sz w:val="24"/>
        </w:rPr>
        <w:t>Cohenova d koeficientu</w:t>
      </w:r>
      <w:r w:rsidRPr="002579F0">
        <w:rPr>
          <w:rFonts w:cs="Calibri"/>
          <w:color w:val="0070C0"/>
          <w:sz w:val="24"/>
        </w:rPr>
        <w:t xml:space="preserve"> účinku. Využili jsme k tomu námi již vypočítanou hodnotu t – statistiky. Koeficient účinku vypočítáme přes vzorec </w:t>
      </w:r>
      <m:oMath>
        <m:r>
          <w:rPr>
            <w:rFonts w:ascii="Cambria Math" w:hAnsi="Cambria Math" w:cs="Calibri"/>
          </w:rPr>
          <m:t>d=</m:t>
        </m:r>
        <m:f>
          <m:fPr>
            <m:ctrlPr>
              <w:rPr>
                <w:rFonts w:ascii="Cambria Math" w:hAnsi="Cambria Math" w:cs="Calibri"/>
                <w:i/>
              </w:rPr>
            </m:ctrlPr>
          </m:fPr>
          <m:num>
            <m:r>
              <w:rPr>
                <w:rFonts w:ascii="Cambria Math" w:hAnsi="Cambria Math" w:cs="Calibri"/>
              </w:rPr>
              <m:t>t*</m:t>
            </m:r>
            <m:sSub>
              <m:sSubPr>
                <m:ctrlPr>
                  <w:rPr>
                    <w:rFonts w:ascii="Cambria Math" w:hAnsi="Cambria Math" w:cs="Calibri"/>
                    <w:i/>
                  </w:rPr>
                </m:ctrlPr>
              </m:sSubPr>
              <m:e>
                <m:r>
                  <w:rPr>
                    <w:rFonts w:ascii="Cambria Math" w:hAnsi="Cambria Math" w:cs="Calibri"/>
                  </w:rPr>
                  <m:t>(n</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n</m:t>
                </m:r>
              </m:e>
              <m:sub>
                <m:r>
                  <w:rPr>
                    <w:rFonts w:ascii="Cambria Math" w:hAnsi="Cambria Math" w:cs="Calibri"/>
                  </w:rPr>
                  <m:t>2</m:t>
                </m:r>
              </m:sub>
            </m:sSub>
            <m:r>
              <w:rPr>
                <w:rFonts w:ascii="Cambria Math" w:hAnsi="Cambria Math" w:cs="Calibri"/>
              </w:rPr>
              <m:t>)</m:t>
            </m:r>
          </m:num>
          <m:den>
            <m:rad>
              <m:radPr>
                <m:degHide m:val="1"/>
                <m:ctrlPr>
                  <w:rPr>
                    <w:rFonts w:ascii="Cambria Math" w:hAnsi="Cambria Math" w:cs="Calibri"/>
                    <w:i/>
                  </w:rPr>
                </m:ctrlPr>
              </m:radPr>
              <m:deg/>
              <m:e>
                <m:r>
                  <w:rPr>
                    <w:rFonts w:ascii="Cambria Math" w:hAnsi="Cambria Math" w:cs="Calibri"/>
                  </w:rPr>
                  <m:t>(df*</m:t>
                </m:r>
                <m:sSub>
                  <m:sSubPr>
                    <m:ctrlPr>
                      <w:rPr>
                        <w:rFonts w:ascii="Cambria Math" w:hAnsi="Cambria Math" w:cs="Calibri"/>
                        <w:i/>
                      </w:rPr>
                    </m:ctrlPr>
                  </m:sSubPr>
                  <m:e>
                    <m:r>
                      <w:rPr>
                        <w:rFonts w:ascii="Cambria Math" w:hAnsi="Cambria Math" w:cs="Calibri"/>
                      </w:rPr>
                      <m:t>n</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n</m:t>
                    </m:r>
                  </m:e>
                  <m:sub>
                    <m:r>
                      <w:rPr>
                        <w:rFonts w:ascii="Cambria Math" w:hAnsi="Cambria Math" w:cs="Calibri"/>
                      </w:rPr>
                      <m:t>2</m:t>
                    </m:r>
                  </m:sub>
                </m:sSub>
                <m:r>
                  <w:rPr>
                    <w:rFonts w:ascii="Cambria Math" w:hAnsi="Cambria Math" w:cs="Calibri"/>
                  </w:rPr>
                  <m:t>)</m:t>
                </m:r>
              </m:e>
            </m:rad>
          </m:den>
        </m:f>
      </m:oMath>
      <w:r w:rsidRPr="002579F0">
        <w:rPr>
          <w:rFonts w:cs="Calibri"/>
          <w:color w:val="0070C0"/>
          <w:sz w:val="24"/>
        </w:rPr>
        <w:t xml:space="preserve">, kdy </w:t>
      </w:r>
      <w:r w:rsidRPr="002579F0">
        <w:rPr>
          <w:rFonts w:cs="Calibri"/>
          <w:i/>
          <w:color w:val="0070C0"/>
          <w:sz w:val="24"/>
        </w:rPr>
        <w:t>df</w:t>
      </w:r>
      <w:r w:rsidRPr="002579F0">
        <w:rPr>
          <w:rFonts w:cs="Calibri"/>
          <w:color w:val="0070C0"/>
          <w:sz w:val="24"/>
        </w:rPr>
        <w:t xml:space="preserve"> je počet stupňů volnosti t – testu (v našem případě </w:t>
      </w:r>
      <w:r w:rsidRPr="002579F0">
        <w:rPr>
          <w:rFonts w:cs="Calibri"/>
          <w:i/>
          <w:color w:val="0070C0"/>
          <w:sz w:val="24"/>
        </w:rPr>
        <w:t>df</w:t>
      </w:r>
      <w:r w:rsidRPr="002579F0">
        <w:rPr>
          <w:rFonts w:cs="Calibri"/>
          <w:color w:val="0070C0"/>
          <w:sz w:val="24"/>
        </w:rPr>
        <w:t xml:space="preserve"> = 19). Pokud bude </w:t>
      </w:r>
      <w:r w:rsidRPr="002579F0">
        <w:rPr>
          <w:rFonts w:cs="Calibri"/>
          <w:i/>
          <w:color w:val="0070C0"/>
          <w:sz w:val="24"/>
        </w:rPr>
        <w:t>d</w:t>
      </w:r>
      <w:r w:rsidRPr="002579F0">
        <w:rPr>
          <w:rFonts w:cs="Calibri"/>
          <w:color w:val="0070C0"/>
          <w:sz w:val="24"/>
        </w:rPr>
        <w:t xml:space="preserve"> v intervalu (0,2 – 0,5), věcná významnost je nízká. Pokud je </w:t>
      </w:r>
      <w:r w:rsidRPr="002579F0">
        <w:rPr>
          <w:rFonts w:cs="Calibri"/>
          <w:i/>
          <w:color w:val="0070C0"/>
          <w:sz w:val="24"/>
        </w:rPr>
        <w:t>d</w:t>
      </w:r>
      <w:r w:rsidRPr="002579F0">
        <w:rPr>
          <w:rFonts w:cs="Calibri"/>
          <w:color w:val="0070C0"/>
          <w:sz w:val="24"/>
        </w:rPr>
        <w:t xml:space="preserve"> v intervalu (0,5 – 0,8), věcná významnost je střední. Jestliže bude </w:t>
      </w:r>
      <w:r w:rsidRPr="002579F0">
        <w:rPr>
          <w:rFonts w:cs="Calibri"/>
          <w:i/>
          <w:color w:val="0070C0"/>
          <w:sz w:val="24"/>
        </w:rPr>
        <w:t>d</w:t>
      </w:r>
      <w:r w:rsidRPr="002579F0">
        <w:rPr>
          <w:rFonts w:cs="Calibri"/>
          <w:color w:val="0070C0"/>
          <w:sz w:val="24"/>
        </w:rPr>
        <w:t> ≥ 0,8, potom je věcná významnost vysoká</w:t>
      </w:r>
      <w:r>
        <w:rPr>
          <w:rFonts w:cs="Calibri"/>
          <w:color w:val="0070C0"/>
          <w:sz w:val="24"/>
        </w:rPr>
        <w:t>…</w:t>
      </w:r>
    </w:p>
    <w:p w14:paraId="655CD028" w14:textId="51571144" w:rsidR="002579F0" w:rsidRPr="00AE58BC" w:rsidRDefault="002579F0" w:rsidP="002579F0">
      <w:pPr>
        <w:pStyle w:val="Bezmezer"/>
        <w:spacing w:line="360" w:lineRule="auto"/>
        <w:ind w:firstLine="709"/>
        <w:rPr>
          <w:rFonts w:cs="Calibri"/>
          <w:color w:val="0070C0"/>
          <w:sz w:val="24"/>
        </w:rPr>
      </w:pPr>
      <w:r w:rsidRPr="00AE58BC">
        <w:rPr>
          <w:color w:val="0070C0"/>
          <w:sz w:val="24"/>
        </w:rPr>
        <w:t xml:space="preserve">Z výsledků v tabulce </w:t>
      </w:r>
      <w:r w:rsidR="004C31E1">
        <w:rPr>
          <w:color w:val="0070C0"/>
          <w:sz w:val="24"/>
        </w:rPr>
        <w:t>2</w:t>
      </w:r>
      <w:r w:rsidRPr="00AE58BC">
        <w:rPr>
          <w:color w:val="0070C0"/>
          <w:sz w:val="24"/>
        </w:rPr>
        <w:t xml:space="preserve">, můžeme vyčíst poměrně velký nárůst vytrvalostních schopností. </w:t>
      </w:r>
      <w:bookmarkStart w:id="26" w:name="_Hlk20845590"/>
      <w:r w:rsidRPr="00AE58BC">
        <w:rPr>
          <w:color w:val="0070C0"/>
          <w:sz w:val="24"/>
        </w:rPr>
        <w:t xml:space="preserve">Hodnota </w:t>
      </w:r>
      <w:r w:rsidRPr="00AE58BC">
        <w:rPr>
          <w:rFonts w:cs="Calibri"/>
          <w:color w:val="0070C0"/>
          <w:sz w:val="24"/>
        </w:rPr>
        <w:t>t</w:t>
      </w:r>
      <w:r w:rsidRPr="00AE58BC">
        <w:rPr>
          <w:rFonts w:cs="Calibri"/>
          <w:color w:val="0070C0"/>
          <w:sz w:val="24"/>
          <w:vertAlign w:val="subscript"/>
        </w:rPr>
        <w:t>0</w:t>
      </w:r>
      <w:r w:rsidRPr="00AE58BC">
        <w:rPr>
          <w:rFonts w:cs="Calibri"/>
          <w:color w:val="0070C0"/>
          <w:sz w:val="24"/>
        </w:rPr>
        <w:t xml:space="preserve"> nám vyšla 2,631. Tato hodnota leží v množině W. Proto, na hladině statistické významnosti 0,05, přijímáme hypotézu H4. Věcná </w:t>
      </w:r>
      <w:r w:rsidRPr="00AE58BC">
        <w:rPr>
          <w:rFonts w:cs="Calibri"/>
          <w:color w:val="0070C0"/>
          <w:sz w:val="24"/>
        </w:rPr>
        <w:lastRenderedPageBreak/>
        <w:t>významnost vyšla u toho testu také velmi dobře. Cohenův d koeficient účinku je 1,21 a</w:t>
      </w:r>
      <w:r w:rsidR="00576C1D">
        <w:rPr>
          <w:rFonts w:cs="Calibri"/>
          <w:color w:val="0070C0"/>
          <w:sz w:val="24"/>
        </w:rPr>
        <w:t> </w:t>
      </w:r>
      <w:r w:rsidRPr="00AE58BC">
        <w:rPr>
          <w:rFonts w:cs="Calibri"/>
          <w:color w:val="0070C0"/>
          <w:sz w:val="24"/>
        </w:rPr>
        <w:t>to odpovídá vysoké věcné významnosti.</w:t>
      </w:r>
    </w:p>
    <w:p w14:paraId="655CD029" w14:textId="77777777" w:rsidR="002579F0" w:rsidRPr="00AE58BC" w:rsidRDefault="002579F0" w:rsidP="002579F0">
      <w:pPr>
        <w:pStyle w:val="Bezmezer"/>
        <w:spacing w:line="360" w:lineRule="auto"/>
        <w:ind w:firstLine="709"/>
        <w:rPr>
          <w:rFonts w:cs="Calibri"/>
          <w:color w:val="0070C0"/>
          <w:sz w:val="24"/>
        </w:rPr>
      </w:pPr>
      <w:r w:rsidRPr="00AE58BC">
        <w:rPr>
          <w:rFonts w:cs="Calibri"/>
          <w:color w:val="0070C0"/>
          <w:sz w:val="24"/>
        </w:rPr>
        <w:t>Vliv našeho tréninkového programu na vytrvalostní schopnost je tedy, na základě výsledků, nejen statisticky významný, ale má také vysokou věcnou významnost.</w:t>
      </w:r>
      <w:bookmarkEnd w:id="26"/>
    </w:p>
    <w:p w14:paraId="19E53C3F" w14:textId="77777777" w:rsidR="00552BBC" w:rsidRPr="001B76D0" w:rsidRDefault="002579F0" w:rsidP="00035813">
      <w:pPr>
        <w:pStyle w:val="sloobrzekatabulka"/>
      </w:pPr>
      <w:r w:rsidRPr="001B76D0">
        <w:t xml:space="preserve">Tabulka </w:t>
      </w:r>
      <w:r w:rsidR="004C31E1" w:rsidRPr="001B76D0">
        <w:t>2</w:t>
      </w:r>
    </w:p>
    <w:p w14:paraId="655CD02A" w14:textId="143E4372" w:rsidR="002579F0" w:rsidRPr="001B76D0" w:rsidRDefault="002579F0" w:rsidP="00035813">
      <w:pPr>
        <w:pStyle w:val="Jmnoobrzekatabulka"/>
      </w:pPr>
      <w:r w:rsidRPr="001B76D0">
        <w:t>Výsledky 1., 2. a 3. testování burpee testu (počet opakování)</w:t>
      </w:r>
    </w:p>
    <w:p w14:paraId="655CD02B" w14:textId="77777777" w:rsidR="002579F0" w:rsidRPr="00AE58BC" w:rsidRDefault="00894B89" w:rsidP="002579F0">
      <w:pPr>
        <w:pStyle w:val="Bezmezer"/>
        <w:jc w:val="center"/>
        <w:rPr>
          <w:color w:val="0070C0"/>
          <w:sz w:val="24"/>
        </w:rPr>
      </w:pPr>
      <w:r>
        <w:rPr>
          <w:noProof/>
          <w:color w:val="0070C0"/>
          <w:sz w:val="24"/>
        </w:rPr>
        <w:drawing>
          <wp:inline distT="0" distB="0" distL="0" distR="0" wp14:anchorId="655CD06B" wp14:editId="655CD06C">
            <wp:extent cx="4483520" cy="4432615"/>
            <wp:effectExtent l="190500" t="190500" r="165100" b="177800"/>
            <wp:docPr id="24" name="Obrázek 20" descr="burpee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0" descr="burpee test.png"/>
                    <pic:cNvPicPr/>
                  </pic:nvPicPr>
                  <pic:blipFill>
                    <a:blip r:embed="rId24"/>
                    <a:stretch>
                      <a:fillRect/>
                    </a:stretch>
                  </pic:blipFill>
                  <pic:spPr>
                    <a:xfrm>
                      <a:off x="0" y="0"/>
                      <a:ext cx="4483100" cy="4432300"/>
                    </a:xfrm>
                    <a:prstGeom prst="rect">
                      <a:avLst/>
                    </a:prstGeom>
                    <a:ln>
                      <a:noFill/>
                    </a:ln>
                    <a:effectLst>
                      <a:outerShdw blurRad="190500" algn="tl" rotWithShape="0">
                        <a:srgbClr val="000000">
                          <a:alpha val="70000"/>
                        </a:srgbClr>
                      </a:outerShdw>
                    </a:effectLst>
                  </pic:spPr>
                </pic:pic>
              </a:graphicData>
            </a:graphic>
          </wp:inline>
        </w:drawing>
      </w:r>
    </w:p>
    <w:p w14:paraId="655CD02C" w14:textId="77777777" w:rsidR="002579F0" w:rsidRPr="00AE58BC" w:rsidRDefault="002579F0" w:rsidP="002579F0">
      <w:pPr>
        <w:pStyle w:val="Bezmezer"/>
        <w:spacing w:line="360" w:lineRule="auto"/>
        <w:ind w:firstLine="709"/>
        <w:rPr>
          <w:color w:val="0070C0"/>
          <w:sz w:val="24"/>
        </w:rPr>
      </w:pPr>
      <w:r w:rsidRPr="00AE58BC">
        <w:rPr>
          <w:rFonts w:cs="Calibri"/>
          <w:color w:val="0070C0"/>
          <w:sz w:val="24"/>
        </w:rPr>
        <w:t xml:space="preserve">Na grafu </w:t>
      </w:r>
      <w:r w:rsidR="004C31E1">
        <w:rPr>
          <w:rFonts w:cs="Calibri"/>
          <w:color w:val="0070C0"/>
          <w:sz w:val="24"/>
        </w:rPr>
        <w:t>1</w:t>
      </w:r>
      <w:r w:rsidRPr="00AE58BC">
        <w:rPr>
          <w:rFonts w:cs="Calibri"/>
          <w:color w:val="0070C0"/>
          <w:sz w:val="24"/>
        </w:rPr>
        <w:t xml:space="preserve"> vidíme veliký zlom po druhém testování, který nám dokazuje značný vliv našeho tréninkového programu na vytrvalostní schopnosti hráčů. Z teoretických východisek vyplývá, že </w:t>
      </w:r>
      <w:r w:rsidRPr="00AE58BC">
        <w:rPr>
          <w:color w:val="0070C0"/>
          <w:sz w:val="24"/>
        </w:rPr>
        <w:t>obecnou vytrvalost</w:t>
      </w:r>
      <w:r w:rsidRPr="00AE58BC">
        <w:rPr>
          <w:rFonts w:cs="Calibri"/>
          <w:color w:val="0070C0"/>
          <w:sz w:val="24"/>
        </w:rPr>
        <w:t xml:space="preserve"> je možno rozvíjet v každém věku a</w:t>
      </w:r>
      <w:r w:rsidRPr="00AE58BC">
        <w:rPr>
          <w:color w:val="0070C0"/>
          <w:sz w:val="24"/>
        </w:rPr>
        <w:t xml:space="preserve"> tvoří nezastupitelnou složku všestranné přípravy dětí a mládeže. Na základě úrovně této schopnosti lze následně zvyšovat objemy zatížení v pozdějším věku. Zároveň je naše skupina v nejpříznivější období pro rozvoj této schopnosti, což je věk od 10 do 13 let. Dalším faktorem dobrých výsledků je, že tato schopnost je rozvíjena v našem tréninkovém programu ve </w:t>
      </w:r>
      <w:r w:rsidRPr="00AE58BC">
        <w:rPr>
          <w:rFonts w:cs="Calibri"/>
          <w:color w:val="0070C0"/>
          <w:sz w:val="24"/>
        </w:rPr>
        <w:t xml:space="preserve">cviku 3 (opakovaný výskok vzpažmo, dřep, klik), který je téměř totožný s burpee testem, pomocí kterého jsme tuto schopnost ověřovali. </w:t>
      </w:r>
      <w:r w:rsidRPr="00AE58BC">
        <w:rPr>
          <w:color w:val="0070C0"/>
          <w:sz w:val="24"/>
        </w:rPr>
        <w:t xml:space="preserve">Proto </w:t>
      </w:r>
      <w:r w:rsidRPr="00AE58BC">
        <w:rPr>
          <w:color w:val="0070C0"/>
          <w:sz w:val="24"/>
        </w:rPr>
        <w:lastRenderedPageBreak/>
        <w:t>jsme mohli ve výsledcích sledovat nárůst této schopnosti. Nárůst vyjádřený v absolutních číslech byl v období mezi druhým a třetím testováním o 2,1 opakování vyšší, než v období mezi prvním a druhým testováním.</w:t>
      </w:r>
    </w:p>
    <w:p w14:paraId="655CD02D" w14:textId="77777777" w:rsidR="002579F0" w:rsidRPr="00AE58BC" w:rsidRDefault="00894B89" w:rsidP="0032747A">
      <w:pPr>
        <w:pStyle w:val="Bezmezer"/>
        <w:keepNext/>
        <w:jc w:val="center"/>
        <w:rPr>
          <w:rFonts w:cs="Calibri"/>
          <w:color w:val="0070C0"/>
          <w:sz w:val="24"/>
        </w:rPr>
      </w:pPr>
      <w:r>
        <w:rPr>
          <w:rFonts w:cs="Calibri"/>
          <w:noProof/>
          <w:color w:val="0070C0"/>
          <w:sz w:val="24"/>
        </w:rPr>
        <w:drawing>
          <wp:inline distT="0" distB="0" distL="0" distR="0" wp14:anchorId="655CD06D" wp14:editId="655CD06E">
            <wp:extent cx="4423705" cy="3227015"/>
            <wp:effectExtent l="190500" t="190500" r="167640" b="164465"/>
            <wp:docPr id="25" name="Obrázek 36" descr="Graf vývoje průměrných výkonů burpee testu (počet opak.) mezi testováním 1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6" descr="Graf vývoje průměrných výkonů burpee testu (počet opak.) mezi testováním 1 – 3.png"/>
                    <pic:cNvPicPr/>
                  </pic:nvPicPr>
                  <pic:blipFill>
                    <a:blip r:embed="rId25"/>
                    <a:stretch>
                      <a:fillRect/>
                    </a:stretch>
                  </pic:blipFill>
                  <pic:spPr>
                    <a:xfrm>
                      <a:off x="0" y="0"/>
                      <a:ext cx="4423410" cy="3226435"/>
                    </a:xfrm>
                    <a:prstGeom prst="rect">
                      <a:avLst/>
                    </a:prstGeom>
                    <a:ln>
                      <a:noFill/>
                    </a:ln>
                    <a:effectLst>
                      <a:outerShdw blurRad="190500" algn="tl" rotWithShape="0">
                        <a:srgbClr val="000000">
                          <a:alpha val="70000"/>
                        </a:srgbClr>
                      </a:outerShdw>
                    </a:effectLst>
                  </pic:spPr>
                </pic:pic>
              </a:graphicData>
            </a:graphic>
          </wp:inline>
        </w:drawing>
      </w:r>
    </w:p>
    <w:p w14:paraId="45084080" w14:textId="77777777" w:rsidR="00552BBC" w:rsidRPr="001B76D0" w:rsidRDefault="002579F0" w:rsidP="00035813">
      <w:pPr>
        <w:pStyle w:val="slograf"/>
      </w:pPr>
      <w:r w:rsidRPr="001B76D0">
        <w:t xml:space="preserve">Graf </w:t>
      </w:r>
      <w:r w:rsidR="004C31E1" w:rsidRPr="001B76D0">
        <w:t>1</w:t>
      </w:r>
    </w:p>
    <w:p w14:paraId="655CD02E" w14:textId="33AE22AA" w:rsidR="002579F0" w:rsidRPr="001B76D0" w:rsidRDefault="002579F0" w:rsidP="00035813">
      <w:pPr>
        <w:pStyle w:val="Jmnograf"/>
      </w:pPr>
      <w:r w:rsidRPr="001B76D0">
        <w:t xml:space="preserve">Vývoj průměrných výkonů burpee testu (počet opak.) mezi testováním </w:t>
      </w:r>
      <w:r w:rsidR="00C5705E" w:rsidRPr="001B76D0">
        <w:t>1–3</w:t>
      </w:r>
    </w:p>
    <w:p w14:paraId="655CD02F" w14:textId="77777777" w:rsidR="00F653FD" w:rsidRPr="00261860" w:rsidRDefault="00A2032E" w:rsidP="00615042">
      <w:pPr>
        <w:pStyle w:val="Nadpis1"/>
      </w:pPr>
      <w:bookmarkStart w:id="27" w:name="_Toc116675988"/>
      <w:r>
        <w:lastRenderedPageBreak/>
        <w:t>6</w:t>
      </w:r>
      <w:r w:rsidR="002C3876" w:rsidRPr="00261860">
        <w:t xml:space="preserve"> </w:t>
      </w:r>
      <w:r w:rsidR="00F653FD" w:rsidRPr="00615042">
        <w:t>Diskuse</w:t>
      </w:r>
      <w:bookmarkEnd w:id="27"/>
    </w:p>
    <w:p w14:paraId="655CD030" w14:textId="1D689BE1" w:rsidR="00F302CE" w:rsidRDefault="00F302CE" w:rsidP="003E0308">
      <w:pPr>
        <w:pStyle w:val="Text-odsazen"/>
        <w:rPr>
          <w:color w:val="FF0000"/>
        </w:rPr>
      </w:pPr>
      <w:r w:rsidRPr="004F36A7">
        <w:rPr>
          <w:color w:val="FF0000"/>
        </w:rPr>
        <w:t>Jedná se o systémový ro</w:t>
      </w:r>
      <w:r w:rsidR="00742F4B">
        <w:rPr>
          <w:color w:val="FF0000"/>
        </w:rPr>
        <w:t>zbor problematiky z více hledisek</w:t>
      </w:r>
      <w:r w:rsidRPr="004F36A7">
        <w:rPr>
          <w:color w:val="FF0000"/>
        </w:rPr>
        <w:t xml:space="preserve">, o shromáždění argumentů a přípravu pro vlastní závěry práce. </w:t>
      </w:r>
      <w:r w:rsidR="00742F4B">
        <w:rPr>
          <w:color w:val="FF0000"/>
        </w:rPr>
        <w:t xml:space="preserve">Zde také provedeme polemiku mezi našimi výsledky a přehledem teoretických poznatků. </w:t>
      </w:r>
      <w:r w:rsidRPr="004F36A7">
        <w:rPr>
          <w:color w:val="FF0000"/>
        </w:rPr>
        <w:t xml:space="preserve">Uvedeme hlavní výsledky v širších souvislostech. </w:t>
      </w:r>
      <w:r w:rsidR="00530939" w:rsidRPr="004F36A7">
        <w:rPr>
          <w:color w:val="FF0000"/>
        </w:rPr>
        <w:t xml:space="preserve">Analyzujeme zde vztahy a různé aspekty předložených výsledků. </w:t>
      </w:r>
      <w:r w:rsidRPr="004F36A7">
        <w:rPr>
          <w:color w:val="FF0000"/>
        </w:rPr>
        <w:t xml:space="preserve">V </w:t>
      </w:r>
      <w:r w:rsidR="00C92A17" w:rsidRPr="004F36A7">
        <w:rPr>
          <w:color w:val="FF0000"/>
        </w:rPr>
        <w:t>diskusi k preze</w:t>
      </w:r>
      <w:r w:rsidRPr="004F36A7">
        <w:rPr>
          <w:color w:val="FF0000"/>
        </w:rPr>
        <w:t xml:space="preserve">ntovaným výsledkům provedeme komparaci s obdobnými výsledky a dostupnou odbornou literaturou a prezentujeme </w:t>
      </w:r>
      <w:r w:rsidR="00C92A17" w:rsidRPr="004F36A7">
        <w:rPr>
          <w:color w:val="FF0000"/>
        </w:rPr>
        <w:t xml:space="preserve">vyjádření vlastního názoru. </w:t>
      </w:r>
      <w:r w:rsidRPr="004F36A7">
        <w:rPr>
          <w:color w:val="FF0000"/>
        </w:rPr>
        <w:t>Eventuálně zde</w:t>
      </w:r>
      <w:r w:rsidR="00C92A17" w:rsidRPr="004F36A7">
        <w:rPr>
          <w:color w:val="FF0000"/>
        </w:rPr>
        <w:t xml:space="preserve"> objasníme </w:t>
      </w:r>
      <w:r w:rsidRPr="004F36A7">
        <w:rPr>
          <w:color w:val="FF0000"/>
        </w:rPr>
        <w:t xml:space="preserve">i </w:t>
      </w:r>
      <w:r w:rsidR="00C92A17" w:rsidRPr="004F36A7">
        <w:rPr>
          <w:color w:val="FF0000"/>
        </w:rPr>
        <w:t>přístup k d</w:t>
      </w:r>
      <w:r w:rsidRPr="004F36A7">
        <w:rPr>
          <w:color w:val="FF0000"/>
        </w:rPr>
        <w:t>oplňujícím výsledkům a pokusíme se stanovit</w:t>
      </w:r>
      <w:r w:rsidR="00C92A17" w:rsidRPr="004F36A7">
        <w:rPr>
          <w:color w:val="FF0000"/>
        </w:rPr>
        <w:t xml:space="preserve"> jejich význam. </w:t>
      </w:r>
      <w:r w:rsidR="00742F4B">
        <w:rPr>
          <w:color w:val="FF0000"/>
        </w:rPr>
        <w:t>Následující modrý text je příkladem psaní této části práce.</w:t>
      </w:r>
      <w:r w:rsidR="00345D25">
        <w:rPr>
          <w:color w:val="FF0000"/>
        </w:rPr>
        <w:t xml:space="preserve"> V diskuzi je třeba konfrontovat zjištěná data a výstupy s již publikovanými publikacemi.</w:t>
      </w:r>
    </w:p>
    <w:p w14:paraId="24A8724E" w14:textId="3E8C25F2" w:rsidR="00DC2C6A" w:rsidRPr="00FC60FB" w:rsidRDefault="00DC2C6A" w:rsidP="003E0308">
      <w:pPr>
        <w:pStyle w:val="Text-odsazen"/>
        <w:rPr>
          <w:color w:val="FF0000"/>
        </w:rPr>
      </w:pPr>
      <w:r w:rsidRPr="001B76D0">
        <w:rPr>
          <w:color w:val="FF0000"/>
          <w:shd w:val="clear" w:color="auto" w:fill="FFFFFF"/>
        </w:rPr>
        <w:t>Součástí diskuse je tak</w:t>
      </w:r>
      <w:r>
        <w:rPr>
          <w:color w:val="FF0000"/>
          <w:shd w:val="clear" w:color="auto" w:fill="FFFFFF"/>
        </w:rPr>
        <w:t>é</w:t>
      </w:r>
      <w:r w:rsidRPr="001B76D0">
        <w:rPr>
          <w:color w:val="FF0000"/>
          <w:shd w:val="clear" w:color="auto" w:fill="FFFFFF"/>
        </w:rPr>
        <w:t xml:space="preserve"> uvedení limitací studie. Autor tím ukazuje, že si je vědom případných nedostatků, a tak</w:t>
      </w:r>
      <w:r>
        <w:rPr>
          <w:color w:val="FF0000"/>
          <w:shd w:val="clear" w:color="auto" w:fill="FFFFFF"/>
        </w:rPr>
        <w:t>é</w:t>
      </w:r>
      <w:r w:rsidRPr="001B76D0">
        <w:rPr>
          <w:color w:val="FF0000"/>
          <w:shd w:val="clear" w:color="auto" w:fill="FFFFFF"/>
        </w:rPr>
        <w:t xml:space="preserve"> ukaz</w:t>
      </w:r>
      <w:r>
        <w:rPr>
          <w:color w:val="FF0000"/>
          <w:shd w:val="clear" w:color="auto" w:fill="FFFFFF"/>
        </w:rPr>
        <w:t>u</w:t>
      </w:r>
      <w:r w:rsidRPr="001B76D0">
        <w:rPr>
          <w:color w:val="FF0000"/>
          <w:shd w:val="clear" w:color="auto" w:fill="FFFFFF"/>
        </w:rPr>
        <w:t>je směry, na které je třeba brát zřetel při interpretaci výsledků a při násled</w:t>
      </w:r>
      <w:r>
        <w:rPr>
          <w:color w:val="FF0000"/>
          <w:shd w:val="clear" w:color="auto" w:fill="FFFFFF"/>
        </w:rPr>
        <w:t>ném</w:t>
      </w:r>
      <w:r w:rsidRPr="001B76D0">
        <w:rPr>
          <w:color w:val="FF0000"/>
          <w:shd w:val="clear" w:color="auto" w:fill="FFFFFF"/>
        </w:rPr>
        <w:t xml:space="preserve"> bádání.</w:t>
      </w:r>
    </w:p>
    <w:p w14:paraId="655CD031" w14:textId="01B3343D" w:rsidR="00AE58BC" w:rsidRDefault="00AE58BC" w:rsidP="003E0308">
      <w:pPr>
        <w:pStyle w:val="Text-odsazen"/>
      </w:pPr>
      <w:r w:rsidRPr="00AE58BC">
        <w:t>Z výsledků je na první pohled patrné, že došlo ke zlepšení u všech schopností. U</w:t>
      </w:r>
      <w:r w:rsidR="005E6E99">
        <w:t> </w:t>
      </w:r>
      <w:r w:rsidRPr="00AE58BC">
        <w:t>všech testů, kromě sprintu na 40 m, došlo k vyššímu nárůstu výkonnosti v období mezi druhým a třetím testováním (tedy po nasazení našeho programu) oproti období mezi prvním a druhým testováním (tedy období klasického tréninku). Ovšem t</w:t>
      </w:r>
      <w:r w:rsidR="00243A5C">
        <w:t>-</w:t>
      </w:r>
      <w:r w:rsidRPr="00AE58BC">
        <w:t>test, na hladině statistické významnosti 0,05, nám vyšel pouze u dvou z pěti dílčích testů Denisiuk testu</w:t>
      </w:r>
      <w:r>
        <w:t>…</w:t>
      </w:r>
    </w:p>
    <w:p w14:paraId="52E7C17B" w14:textId="6A159F46" w:rsidR="00345D25" w:rsidRPr="00AE58BC" w:rsidRDefault="00F14846" w:rsidP="003E0308">
      <w:pPr>
        <w:pStyle w:val="Text-odsazen"/>
      </w:pPr>
      <w:r>
        <w:t>Zjistili jsme zvýšení hodnot VO</w:t>
      </w:r>
      <w:r w:rsidRPr="00F20E59">
        <w:rPr>
          <w:vertAlign w:val="subscript"/>
        </w:rPr>
        <w:t>2</w:t>
      </w:r>
      <w:r>
        <w:t>max</w:t>
      </w:r>
      <w:r w:rsidR="00345D25">
        <w:t xml:space="preserve"> </w:t>
      </w:r>
      <w:r>
        <w:t xml:space="preserve">v důsledku intervence…, což je v souladu se závěry publikace </w:t>
      </w:r>
      <w:r w:rsidR="00345D25">
        <w:t>Novák (2021</w:t>
      </w:r>
      <w:r>
        <w:t>). Nový a Novák (2019) ale v podobném experimentu zjistili …</w:t>
      </w:r>
    </w:p>
    <w:p w14:paraId="655CD032" w14:textId="77777777" w:rsidR="00F653FD" w:rsidRPr="00261860" w:rsidRDefault="00A2032E" w:rsidP="00615042">
      <w:pPr>
        <w:pStyle w:val="Nadpis1"/>
      </w:pPr>
      <w:bookmarkStart w:id="28" w:name="_Toc116675989"/>
      <w:r>
        <w:lastRenderedPageBreak/>
        <w:t>7</w:t>
      </w:r>
      <w:r w:rsidR="002C3876" w:rsidRPr="00261860">
        <w:t xml:space="preserve"> </w:t>
      </w:r>
      <w:r w:rsidR="00F653FD" w:rsidRPr="00615042">
        <w:t>Závěr</w:t>
      </w:r>
      <w:bookmarkEnd w:id="28"/>
    </w:p>
    <w:p w14:paraId="655CD033" w14:textId="17367D38" w:rsidR="00C92A17" w:rsidRPr="00035813" w:rsidRDefault="009D6576" w:rsidP="003E0308">
      <w:pPr>
        <w:pStyle w:val="Text-odsazen"/>
        <w:rPr>
          <w:color w:val="FF0000"/>
        </w:rPr>
      </w:pPr>
      <w:r w:rsidRPr="003E0308">
        <w:rPr>
          <w:color w:val="FF0000"/>
        </w:rPr>
        <w:t>V závěrech musí být jednoznačně uved</w:t>
      </w:r>
      <w:r w:rsidR="00530939" w:rsidRPr="003E0308">
        <w:rPr>
          <w:color w:val="FF0000"/>
        </w:rPr>
        <w:t>eno, jak se podařilo splnit cíl</w:t>
      </w:r>
      <w:r w:rsidRPr="003E0308">
        <w:rPr>
          <w:color w:val="FF0000"/>
        </w:rPr>
        <w:t xml:space="preserve"> a úkoly práce. Závěry stručně, konkrétně a přehledně shrnují dosažené výsledky, neobsahují odkazy, diskusi či nové otázky. Mohou být také otevřené pro další výzkum. Uvádějí, jaké jsou výhody uvedené metodiky a celého přístupu, zda by bylo vhodné v řešení této problematiky pokračovat i v budoucnu a podobně. Mělo by být také uvedeno, co se </w:t>
      </w:r>
      <w:r w:rsidRPr="00FC60FB">
        <w:rPr>
          <w:color w:val="FF0000"/>
        </w:rPr>
        <w:t>nepodařilo</w:t>
      </w:r>
      <w:r w:rsidR="00DC2C6A" w:rsidRPr="001B76D0">
        <w:rPr>
          <w:color w:val="FF0000"/>
        </w:rPr>
        <w:t>, co bylo limitem a zakončit tím, jaký má práce význam pro praktickou aplikaci.</w:t>
      </w:r>
    </w:p>
    <w:p w14:paraId="655CD034" w14:textId="77777777" w:rsidR="00530939" w:rsidRPr="00530939" w:rsidRDefault="00530939" w:rsidP="00530939">
      <w:pPr>
        <w:rPr>
          <w:rFonts w:cs="Calibri"/>
          <w:color w:val="FF0000"/>
          <w:szCs w:val="24"/>
        </w:rPr>
      </w:pPr>
      <w:r w:rsidRPr="00A32BD8">
        <w:rPr>
          <w:color w:val="FF0000"/>
        </w:rPr>
        <w:t>V</w:t>
      </w:r>
      <w:r>
        <w:rPr>
          <w:color w:val="FF0000"/>
        </w:rPr>
        <w:t> závěrech práce je třeba především zcela explicitně odpovědět na stanovenou hypotézu (hypotézy) což znamená ji (je) jednoznačně potvrdit či odmítnout</w:t>
      </w:r>
      <w:r w:rsidRPr="00A32BD8">
        <w:rPr>
          <w:color w:val="FF0000"/>
        </w:rPr>
        <w:t>.</w:t>
      </w:r>
      <w:r>
        <w:rPr>
          <w:color w:val="FF0000"/>
        </w:rPr>
        <w:t xml:space="preserve"> Stejným způsobem je třeba odpovědět na výzkumné (vědecké) otázky. </w:t>
      </w:r>
      <w:r w:rsidR="00742F4B">
        <w:rPr>
          <w:rFonts w:cs="Calibri"/>
          <w:color w:val="FF0000"/>
          <w:szCs w:val="24"/>
        </w:rPr>
        <w:t>Následující modrý text je příkladem psaní závěrů v práci experimentálního typu.</w:t>
      </w:r>
    </w:p>
    <w:p w14:paraId="655CD035" w14:textId="77777777" w:rsidR="00C049C9" w:rsidRPr="003E0308" w:rsidRDefault="00AE58BC" w:rsidP="003E0308">
      <w:pPr>
        <w:pStyle w:val="Text-odsazen"/>
      </w:pPr>
      <w:r w:rsidRPr="003E0308">
        <w:t>Cílem naší práce bylo vytvořit tréninkový program obsahující gymnastické prvky a ověřit jeho vliv na pohybové schopnosti mladých fotbalistů. Cíl práce se podařilo splnit. Vytvořili jsme deset cviků s gymnastickými prvky a ověřili jejich vliv na pohybové schopnosti dvaceti mladých fotbalistů kategorie starší přípravky (10–11 let) pomocí strukturovaného Denisiuk testu, který měří pohybové schopnosti mládeže. Celý náš výzkum byl proveden formou kvaziexperimentu, konkrétně šlo o Time series design…</w:t>
      </w:r>
    </w:p>
    <w:p w14:paraId="655CD036" w14:textId="77777777" w:rsidR="00FC2D9D" w:rsidRPr="00295DB1" w:rsidRDefault="003E0308" w:rsidP="00295DB1">
      <w:pPr>
        <w:pStyle w:val="Bezmezer"/>
        <w:spacing w:line="360" w:lineRule="auto"/>
        <w:ind w:firstLine="709"/>
        <w:rPr>
          <w:rFonts w:cs="Calibri"/>
          <w:color w:val="0070C0"/>
          <w:sz w:val="24"/>
          <w:szCs w:val="24"/>
        </w:rPr>
      </w:pPr>
      <w:r w:rsidRPr="003943F4">
        <w:rPr>
          <w:color w:val="0070C0"/>
          <w:sz w:val="24"/>
          <w:szCs w:val="24"/>
        </w:rPr>
        <w:t>…</w:t>
      </w:r>
      <w:r w:rsidR="00035A69" w:rsidRPr="00813AAD">
        <w:rPr>
          <w:i/>
          <w:color w:val="0070C0"/>
          <w:sz w:val="24"/>
          <w:szCs w:val="24"/>
        </w:rPr>
        <w:t>H4: Vytvořený tréninkový program s gymnastickými prvky bude mít vliv na vytrvalostní schopnost mladých fotbalistů.</w:t>
      </w:r>
      <w:r w:rsidR="003943F4" w:rsidRPr="003943F4">
        <w:rPr>
          <w:color w:val="0070C0"/>
          <w:sz w:val="24"/>
          <w:szCs w:val="24"/>
        </w:rPr>
        <w:t xml:space="preserve"> Hodnota </w:t>
      </w:r>
      <w:r w:rsidR="003943F4" w:rsidRPr="003943F4">
        <w:rPr>
          <w:rFonts w:cs="Calibri"/>
          <w:color w:val="0070C0"/>
          <w:sz w:val="24"/>
          <w:szCs w:val="24"/>
        </w:rPr>
        <w:t>t</w:t>
      </w:r>
      <w:r w:rsidR="003943F4" w:rsidRPr="003943F4">
        <w:rPr>
          <w:rFonts w:cs="Calibri"/>
          <w:color w:val="0070C0"/>
          <w:sz w:val="24"/>
          <w:szCs w:val="24"/>
          <w:vertAlign w:val="subscript"/>
        </w:rPr>
        <w:t>0</w:t>
      </w:r>
      <w:r w:rsidR="003943F4" w:rsidRPr="003943F4">
        <w:rPr>
          <w:rFonts w:cs="Calibri"/>
          <w:color w:val="0070C0"/>
          <w:sz w:val="24"/>
          <w:szCs w:val="24"/>
        </w:rPr>
        <w:t xml:space="preserve"> nám vyšla 2,631. Tato hodnota leží v množině W. Proto, na hladině statistické významnosti 0,05, přijímáme hypotézu H4. Věcná významnost vyšla u toho testu také velmi dobře. Cohenův d koeficient účinku je 1,21 a to odpovídá vysoké věcné významnosti.</w:t>
      </w:r>
      <w:r w:rsidR="00295DB1">
        <w:rPr>
          <w:rFonts w:cs="Calibri"/>
          <w:color w:val="0070C0"/>
          <w:sz w:val="24"/>
          <w:szCs w:val="24"/>
        </w:rPr>
        <w:t xml:space="preserve"> </w:t>
      </w:r>
      <w:r w:rsidR="003943F4" w:rsidRPr="003943F4">
        <w:rPr>
          <w:rFonts w:cs="Calibri"/>
          <w:color w:val="0070C0"/>
          <w:sz w:val="24"/>
          <w:szCs w:val="24"/>
        </w:rPr>
        <w:t>Vliv našeho tréninkového programu na vytrvalostní schopnost je tedy, na základě výsledků, nejen statisticky významný, ale má také vysokou věcnou významnost</w:t>
      </w:r>
      <w:r w:rsidR="00295DB1">
        <w:rPr>
          <w:rFonts w:cs="Calibri"/>
          <w:color w:val="0070C0"/>
          <w:sz w:val="24"/>
          <w:szCs w:val="24"/>
        </w:rPr>
        <w:t>…</w:t>
      </w:r>
    </w:p>
    <w:p w14:paraId="655CD037" w14:textId="3A749AB7" w:rsidR="00AE58BC" w:rsidRDefault="004C31E1" w:rsidP="00AA5EA6">
      <w:pPr>
        <w:rPr>
          <w:color w:val="0070C0"/>
        </w:rPr>
      </w:pPr>
      <w:r>
        <w:rPr>
          <w:color w:val="0070C0"/>
        </w:rPr>
        <w:t>…p</w:t>
      </w:r>
      <w:r w:rsidR="00AE58BC" w:rsidRPr="00AA5EA6">
        <w:rPr>
          <w:color w:val="0070C0"/>
        </w:rPr>
        <w:t>ozitivně vnímám</w:t>
      </w:r>
      <w:r w:rsidR="00AA5EA6" w:rsidRPr="00AA5EA6">
        <w:rPr>
          <w:color w:val="0070C0"/>
        </w:rPr>
        <w:t>e</w:t>
      </w:r>
      <w:r w:rsidR="00AE58BC" w:rsidRPr="00AA5EA6">
        <w:rPr>
          <w:color w:val="0070C0"/>
        </w:rPr>
        <w:t xml:space="preserve"> to, že na základě výsledků můžeme říci, že tento program měl střední až vysokou věcnou významnost. To znamená, že je využitelný v praxi. Na</w:t>
      </w:r>
      <w:r w:rsidR="00970264">
        <w:rPr>
          <w:color w:val="0070C0"/>
        </w:rPr>
        <w:t> </w:t>
      </w:r>
      <w:r w:rsidR="00AE58BC" w:rsidRPr="00AA5EA6">
        <w:rPr>
          <w:color w:val="0070C0"/>
        </w:rPr>
        <w:t>druhé straně vidím negativum v tom, že z hlediska statistické významnosti nám nevyšel t</w:t>
      </w:r>
      <w:r w:rsidR="00243A5C">
        <w:rPr>
          <w:color w:val="0070C0"/>
        </w:rPr>
        <w:t>-</w:t>
      </w:r>
      <w:r w:rsidR="00AE58BC" w:rsidRPr="00AA5EA6">
        <w:rPr>
          <w:color w:val="0070C0"/>
        </w:rPr>
        <w:t xml:space="preserve">test na hladině významnosti 0,05 u třech testů z pěti. </w:t>
      </w:r>
      <w:r w:rsidR="00AA5EA6">
        <w:rPr>
          <w:color w:val="0070C0"/>
        </w:rPr>
        <w:t>Pak</w:t>
      </w:r>
      <w:r w:rsidR="00AE58BC" w:rsidRPr="00AA5EA6">
        <w:rPr>
          <w:color w:val="0070C0"/>
        </w:rPr>
        <w:t xml:space="preserve"> jsme u těchto tří testů nemohli přijmout </w:t>
      </w:r>
      <w:r w:rsidR="00AA5EA6" w:rsidRPr="00AA5EA6">
        <w:rPr>
          <w:color w:val="0070C0"/>
        </w:rPr>
        <w:t xml:space="preserve">příslušné </w:t>
      </w:r>
      <w:r w:rsidR="00AE58BC" w:rsidRPr="00AA5EA6">
        <w:rPr>
          <w:color w:val="0070C0"/>
        </w:rPr>
        <w:t>hypotézy. Do budoucí praxe bude proto třeba námi</w:t>
      </w:r>
      <w:r w:rsidR="00AA5EA6" w:rsidRPr="00AA5EA6">
        <w:rPr>
          <w:color w:val="0070C0"/>
        </w:rPr>
        <w:t xml:space="preserve"> </w:t>
      </w:r>
      <w:r w:rsidR="00AE58BC" w:rsidRPr="00AA5EA6">
        <w:rPr>
          <w:color w:val="0070C0"/>
        </w:rPr>
        <w:t>vytvořený</w:t>
      </w:r>
      <w:r w:rsidR="00AA5EA6" w:rsidRPr="00AA5EA6">
        <w:rPr>
          <w:color w:val="0070C0"/>
        </w:rPr>
        <w:t xml:space="preserve"> </w:t>
      </w:r>
      <w:r w:rsidR="00AE58BC" w:rsidRPr="00AA5EA6">
        <w:rPr>
          <w:color w:val="0070C0"/>
        </w:rPr>
        <w:t>program podrobit kritickému</w:t>
      </w:r>
      <w:r w:rsidR="00AA5EA6" w:rsidRPr="00AA5EA6">
        <w:rPr>
          <w:color w:val="0070C0"/>
        </w:rPr>
        <w:t xml:space="preserve"> </w:t>
      </w:r>
      <w:r w:rsidR="00AE58BC" w:rsidRPr="00AA5EA6">
        <w:rPr>
          <w:color w:val="0070C0"/>
        </w:rPr>
        <w:t>hodnocení.</w:t>
      </w:r>
    </w:p>
    <w:p w14:paraId="655CD038" w14:textId="77777777" w:rsidR="00530939" w:rsidRPr="00AA5EA6" w:rsidRDefault="00530939" w:rsidP="00530939">
      <w:pPr>
        <w:ind w:firstLine="0"/>
        <w:rPr>
          <w:color w:val="0070C0"/>
        </w:rPr>
        <w:sectPr w:rsidR="00530939" w:rsidRPr="00AA5EA6" w:rsidSect="00410187">
          <w:footerReference w:type="default" r:id="rId26"/>
          <w:pgSz w:w="11906" w:h="16838" w:code="9"/>
          <w:pgMar w:top="1418" w:right="1418" w:bottom="1418" w:left="1985" w:header="709" w:footer="227" w:gutter="0"/>
          <w:pgNumType w:start="6"/>
          <w:cols w:space="708"/>
          <w:docGrid w:linePitch="360"/>
        </w:sectPr>
      </w:pPr>
    </w:p>
    <w:p w14:paraId="655CD039" w14:textId="77777777" w:rsidR="001B08EF" w:rsidRPr="00261860" w:rsidRDefault="00E87B86" w:rsidP="00615042">
      <w:pPr>
        <w:pStyle w:val="Nadpis1"/>
      </w:pPr>
      <w:bookmarkStart w:id="29" w:name="_Toc116675990"/>
      <w:r w:rsidRPr="00261860">
        <w:lastRenderedPageBreak/>
        <w:t xml:space="preserve">Referenční seznam </w:t>
      </w:r>
      <w:r w:rsidR="002C3876" w:rsidRPr="00261860">
        <w:t>l</w:t>
      </w:r>
      <w:r w:rsidR="001B08EF" w:rsidRPr="00261860">
        <w:t>iteratur</w:t>
      </w:r>
      <w:r w:rsidRPr="00261860">
        <w:t>y</w:t>
      </w:r>
      <w:bookmarkEnd w:id="29"/>
    </w:p>
    <w:p w14:paraId="655CD03A" w14:textId="2B53B3A6" w:rsidR="00C9636D" w:rsidRPr="00BB358F" w:rsidRDefault="00C9636D" w:rsidP="00360657">
      <w:pPr>
        <w:rPr>
          <w:color w:val="FF0000"/>
          <w:lang w:eastAsia="en-US"/>
        </w:rPr>
      </w:pPr>
      <w:r w:rsidRPr="00BB358F">
        <w:rPr>
          <w:color w:val="FF0000"/>
          <w:lang w:eastAsia="en-US"/>
        </w:rPr>
        <w:t>Do tohoto seznamu literatury zařazujeme pouze ty tituly, které byly skutečným podkladem pro napsání práce. Seznam literatury se uvádí podle publikačního manuálu APA (</w:t>
      </w:r>
      <w:r w:rsidR="006E7ED1">
        <w:rPr>
          <w:color w:val="FF0000"/>
          <w:lang w:eastAsia="en-US"/>
        </w:rPr>
        <w:t>7</w:t>
      </w:r>
      <w:r w:rsidRPr="00BB358F">
        <w:rPr>
          <w:color w:val="FF0000"/>
          <w:lang w:eastAsia="en-US"/>
        </w:rPr>
        <w:t xml:space="preserve">. vydání) a řadí se abecedně podle jména prvních autorů. Pokud je použito více děl jednoho autora, jsou tato seřazena chronologicky. Podle stejného manuálu jsou uváděny </w:t>
      </w:r>
      <w:r>
        <w:rPr>
          <w:color w:val="FF0000"/>
          <w:lang w:eastAsia="en-US"/>
        </w:rPr>
        <w:t>i e</w:t>
      </w:r>
      <w:r w:rsidRPr="00BB358F">
        <w:rPr>
          <w:color w:val="FF0000"/>
        </w:rPr>
        <w:t>lektronické a internetové zdroje.</w:t>
      </w:r>
      <w:r>
        <w:rPr>
          <w:color w:val="FF0000"/>
        </w:rPr>
        <w:t xml:space="preserve"> Příklady citací podle normy APA jsou uvedeny na další stránce za tímto seznamem.</w:t>
      </w:r>
    </w:p>
    <w:p w14:paraId="655CD03B" w14:textId="77777777" w:rsidR="004272F1" w:rsidRDefault="00C9636D" w:rsidP="00360657">
      <w:pPr>
        <w:rPr>
          <w:rFonts w:cs="Calibri"/>
          <w:color w:val="FF0000"/>
          <w:szCs w:val="24"/>
        </w:rPr>
      </w:pPr>
      <w:r w:rsidRPr="00253361">
        <w:rPr>
          <w:color w:val="FF0000"/>
          <w:lang w:eastAsia="en-US"/>
        </w:rPr>
        <w:t>Formátování všech položek seznamu: řádkování 1, předsazení prvního řádku 0,</w:t>
      </w:r>
      <w:r w:rsidRPr="00253361">
        <w:rPr>
          <w:color w:val="FF0000"/>
        </w:rPr>
        <w:t>5 cm</w:t>
      </w:r>
      <w:r w:rsidRPr="00253361">
        <w:rPr>
          <w:color w:val="FF0000"/>
          <w:lang w:eastAsia="en-US"/>
        </w:rPr>
        <w:t>, zarovnání vlevo.</w:t>
      </w:r>
    </w:p>
    <w:p w14:paraId="655CD03C" w14:textId="2ACCE947" w:rsidR="00062CE8" w:rsidRPr="00360657" w:rsidRDefault="004272F1" w:rsidP="004C6B3F">
      <w:pPr>
        <w:spacing w:line="240" w:lineRule="auto"/>
        <w:ind w:firstLine="0"/>
        <w:rPr>
          <w:b/>
          <w:color w:val="FF0000"/>
        </w:rPr>
      </w:pPr>
      <w:r>
        <w:rPr>
          <w:rFonts w:cs="Calibri"/>
          <w:color w:val="FF0000"/>
          <w:szCs w:val="24"/>
        </w:rPr>
        <w:br w:type="page"/>
      </w:r>
      <w:r w:rsidR="00360657">
        <w:rPr>
          <w:rFonts w:cs="Calibri"/>
          <w:color w:val="FF0000"/>
          <w:szCs w:val="24"/>
        </w:rPr>
        <w:lastRenderedPageBreak/>
        <w:t>(</w:t>
      </w:r>
      <w:r w:rsidR="006F163B" w:rsidRPr="00360657">
        <w:rPr>
          <w:b/>
          <w:color w:val="FF0000"/>
        </w:rPr>
        <w:t>Příklady jednotlivých druhů citací dle normy APA</w:t>
      </w:r>
      <w:r w:rsidR="00B424E2">
        <w:rPr>
          <w:b/>
          <w:color w:val="FF0000"/>
        </w:rPr>
        <w:t xml:space="preserve"> 7. vydání</w:t>
      </w:r>
      <w:r w:rsidR="00360657">
        <w:rPr>
          <w:b/>
          <w:color w:val="FF0000"/>
        </w:rPr>
        <w:t>)</w:t>
      </w:r>
    </w:p>
    <w:p w14:paraId="655CD03D" w14:textId="77777777" w:rsidR="00062CE8" w:rsidRPr="00C9636D" w:rsidRDefault="00062CE8" w:rsidP="00062CE8">
      <w:pPr>
        <w:spacing w:line="240" w:lineRule="auto"/>
        <w:ind w:left="284" w:hanging="284"/>
      </w:pPr>
      <w:r w:rsidRPr="00360657">
        <w:rPr>
          <w:b/>
          <w:color w:val="2F5496" w:themeColor="accent1" w:themeShade="BF"/>
        </w:rPr>
        <w:t>Periodika</w:t>
      </w:r>
      <w:r w:rsidRPr="00C9636D">
        <w:t xml:space="preserve"> </w:t>
      </w:r>
      <w:r w:rsidRPr="00360657">
        <w:rPr>
          <w:color w:val="FF0000"/>
        </w:rPr>
        <w:t>(pravidelně vydávané žurnály, časopisy, sborníky apod.)</w:t>
      </w:r>
    </w:p>
    <w:p w14:paraId="544A2E80" w14:textId="3D277AE9" w:rsidR="006C3E60" w:rsidRPr="006C3E60" w:rsidRDefault="006C3E60" w:rsidP="006C3E60">
      <w:pPr>
        <w:spacing w:line="240" w:lineRule="auto"/>
        <w:ind w:left="284" w:hanging="284"/>
        <w:rPr>
          <w:color w:val="0070C0"/>
        </w:rPr>
      </w:pPr>
      <w:r w:rsidRPr="006C3E60">
        <w:rPr>
          <w:color w:val="0070C0"/>
        </w:rPr>
        <w:t>Jeden autor: Velenský, M. (1999).</w:t>
      </w:r>
      <w:r w:rsidR="006C3000">
        <w:rPr>
          <w:color w:val="0070C0"/>
        </w:rPr>
        <w:t xml:space="preserve"> Ode</w:t>
      </w:r>
      <w:r w:rsidR="006C3000" w:rsidRPr="006C3000">
        <w:rPr>
          <w:color w:val="0070C0"/>
        </w:rPr>
        <w:t>zva organi</w:t>
      </w:r>
      <w:r w:rsidR="006C3000">
        <w:rPr>
          <w:color w:val="0070C0"/>
        </w:rPr>
        <w:t>s</w:t>
      </w:r>
      <w:r w:rsidR="006C3000" w:rsidRPr="006C3000">
        <w:rPr>
          <w:color w:val="0070C0"/>
        </w:rPr>
        <w:t xml:space="preserve">mu </w:t>
      </w:r>
      <w:r w:rsidR="006C3000">
        <w:rPr>
          <w:color w:val="0070C0"/>
        </w:rPr>
        <w:t>atleta</w:t>
      </w:r>
      <w:r w:rsidR="006C3000" w:rsidRPr="006C3000">
        <w:rPr>
          <w:color w:val="0070C0"/>
        </w:rPr>
        <w:t xml:space="preserve"> na opakované</w:t>
      </w:r>
      <w:r w:rsidR="006C3000">
        <w:rPr>
          <w:color w:val="0070C0"/>
        </w:rPr>
        <w:t xml:space="preserve"> zatížení.</w:t>
      </w:r>
      <w:r w:rsidRPr="006C3E60">
        <w:rPr>
          <w:color w:val="0070C0"/>
        </w:rPr>
        <w:t xml:space="preserve"> </w:t>
      </w:r>
      <w:r w:rsidR="001F65CA">
        <w:rPr>
          <w:i/>
          <w:color w:val="0070C0"/>
        </w:rPr>
        <w:t>Studia kinanthropologica, 25</w:t>
      </w:r>
      <w:r w:rsidR="001F65CA" w:rsidRPr="0032485A">
        <w:rPr>
          <w:color w:val="0070C0"/>
        </w:rPr>
        <w:t xml:space="preserve">(3), 25–29. </w:t>
      </w:r>
    </w:p>
    <w:p w14:paraId="3CE6C2E9" w14:textId="6903EF48" w:rsidR="006C3E60" w:rsidRPr="006C3E60" w:rsidRDefault="006C3E60" w:rsidP="006C3E60">
      <w:pPr>
        <w:spacing w:line="240" w:lineRule="auto"/>
        <w:ind w:left="284" w:hanging="284"/>
        <w:rPr>
          <w:color w:val="0070C0"/>
        </w:rPr>
      </w:pPr>
      <w:r w:rsidRPr="006C3E60">
        <w:rPr>
          <w:color w:val="0070C0"/>
        </w:rPr>
        <w:t xml:space="preserve">Dva autoři: Karlsson, M., &amp; Rosengren, B. (2012). Training and bone – from health to injury. </w:t>
      </w:r>
      <w:r w:rsidRPr="00F20E59">
        <w:rPr>
          <w:i/>
          <w:color w:val="0070C0"/>
        </w:rPr>
        <w:t>Scandinavian Journal of Medicine and Science in Sports</w:t>
      </w:r>
      <w:r w:rsidRPr="006C3E60">
        <w:rPr>
          <w:color w:val="0070C0"/>
        </w:rPr>
        <w:t>, 22(4), 15–23. https://doi.org/10.1111/j.1600-0838.2012.01461.x</w:t>
      </w:r>
    </w:p>
    <w:p w14:paraId="1FD5FC99" w14:textId="3CD9B035" w:rsidR="006C3E60" w:rsidRDefault="006C3E60" w:rsidP="006C3E60">
      <w:pPr>
        <w:spacing w:line="240" w:lineRule="auto"/>
        <w:ind w:left="284" w:hanging="284"/>
        <w:rPr>
          <w:rStyle w:val="Hypertextovodkaz"/>
        </w:rPr>
      </w:pPr>
      <w:r w:rsidRPr="006C3E60">
        <w:rPr>
          <w:color w:val="0070C0"/>
        </w:rPr>
        <w:t xml:space="preserve">Tři až 20 autorů: LeBoff, M. S., Chou, S. H., Murata, E. M., Donlon, C. M., Cook, N. R., Mora, S., Lee, I. M., Kotler, G., </w:t>
      </w:r>
      <w:r w:rsidRPr="007061E4">
        <w:rPr>
          <w:color w:val="0070C0"/>
        </w:rPr>
        <w:t>Bubes, V.,</w:t>
      </w:r>
      <w:r w:rsidRPr="006C3E60">
        <w:rPr>
          <w:color w:val="0070C0"/>
        </w:rPr>
        <w:t xml:space="preserve"> Buring, J. E.</w:t>
      </w:r>
      <w:r w:rsidR="00120184">
        <w:rPr>
          <w:color w:val="0070C0"/>
        </w:rPr>
        <w:t>,</w:t>
      </w:r>
      <w:r w:rsidRPr="006C3E60">
        <w:rPr>
          <w:color w:val="0070C0"/>
        </w:rPr>
        <w:t xml:space="preserve"> &amp; Manson, J. A. E. (2020). Effects of Supplemental Vitamin D on Bone Health Outcomes in Women and Men in the VITamin D and OmegA-3 TriaL (VITAL). </w:t>
      </w:r>
      <w:r w:rsidRPr="00F20E59">
        <w:rPr>
          <w:i/>
          <w:color w:val="0070C0"/>
        </w:rPr>
        <w:t>Journal of Bone and Mineral Research</w:t>
      </w:r>
      <w:r w:rsidRPr="006C3E60">
        <w:rPr>
          <w:color w:val="0070C0"/>
        </w:rPr>
        <w:t xml:space="preserve">, 35(5), 883–893. </w:t>
      </w:r>
      <w:hyperlink r:id="rId27" w:history="1">
        <w:r w:rsidRPr="0047417B">
          <w:rPr>
            <w:rStyle w:val="Hypertextovodkaz"/>
          </w:rPr>
          <w:t>https://doi.org/10.1002/jbmr.3958</w:t>
        </w:r>
      </w:hyperlink>
    </w:p>
    <w:p w14:paraId="3D77BB7C" w14:textId="77777777" w:rsidR="00595ADB" w:rsidRDefault="007061E4" w:rsidP="00062CE8">
      <w:pPr>
        <w:spacing w:line="240" w:lineRule="auto"/>
        <w:ind w:left="284" w:hanging="284"/>
        <w:rPr>
          <w:iCs/>
          <w:color w:val="0070C0"/>
          <w:sz w:val="23"/>
          <w:szCs w:val="23"/>
        </w:rPr>
      </w:pPr>
      <w:r>
        <w:rPr>
          <w:color w:val="0070C0"/>
        </w:rPr>
        <w:t>21 a více autorů (</w:t>
      </w:r>
      <w:r w:rsidRPr="001B76D0">
        <w:rPr>
          <w:color w:val="FF0000"/>
          <w:sz w:val="23"/>
          <w:szCs w:val="23"/>
        </w:rPr>
        <w:t xml:space="preserve">Do citace </w:t>
      </w:r>
      <w:r w:rsidR="002960A3">
        <w:rPr>
          <w:color w:val="FF0000"/>
          <w:sz w:val="23"/>
          <w:szCs w:val="23"/>
        </w:rPr>
        <w:t>se</w:t>
      </w:r>
      <w:r w:rsidRPr="001B76D0">
        <w:rPr>
          <w:color w:val="FF0000"/>
          <w:sz w:val="23"/>
          <w:szCs w:val="23"/>
        </w:rPr>
        <w:t xml:space="preserve"> zapisuje prvních 19 autorů, potom jsou tři tečky a po nich je uvedený poslední autor</w:t>
      </w:r>
      <w:r>
        <w:rPr>
          <w:sz w:val="23"/>
          <w:szCs w:val="23"/>
        </w:rPr>
        <w:t>.)</w:t>
      </w:r>
      <w:r>
        <w:rPr>
          <w:color w:val="0070C0"/>
        </w:rPr>
        <w:t xml:space="preserve">: </w:t>
      </w:r>
      <w:r w:rsidRPr="001B76D0">
        <w:rPr>
          <w:color w:val="0070C0"/>
          <w:sz w:val="23"/>
          <w:szCs w:val="23"/>
        </w:rPr>
        <w:t xml:space="preserve">Cihelková, E., Adamcová, L., Adamová, V., Brůžek, A., Gombala, I., Hitzgerová, G., Homolová, I., Jakš, J., Jeníček, V., Kalínská, E., Karpová, E., Kašpar, V., Krausová, R., Kučerová, I., Lukáš, Z., Menčík, J., Neufussová, K., Neumann, P., Steimetzová, S., ….Vošta, M. (2000). </w:t>
      </w:r>
      <w:r w:rsidR="00595ADB" w:rsidRPr="007F0012">
        <w:rPr>
          <w:iCs/>
          <w:color w:val="0070C0"/>
          <w:sz w:val="23"/>
          <w:szCs w:val="23"/>
        </w:rPr>
        <w:t>Malý slovník světové ekonomiky</w:t>
      </w:r>
      <w:r w:rsidR="00595ADB" w:rsidRPr="0084613A">
        <w:rPr>
          <w:i/>
          <w:iCs/>
          <w:color w:val="0070C0"/>
          <w:sz w:val="23"/>
          <w:szCs w:val="23"/>
        </w:rPr>
        <w:t xml:space="preserve">. </w:t>
      </w:r>
      <w:r w:rsidR="00595ADB">
        <w:rPr>
          <w:i/>
          <w:iCs/>
          <w:color w:val="0070C0"/>
          <w:sz w:val="23"/>
          <w:szCs w:val="23"/>
        </w:rPr>
        <w:t>Studia Kinanthropologica, 25</w:t>
      </w:r>
      <w:r w:rsidR="00595ADB" w:rsidRPr="007F0012">
        <w:rPr>
          <w:iCs/>
          <w:color w:val="0070C0"/>
          <w:sz w:val="23"/>
          <w:szCs w:val="23"/>
        </w:rPr>
        <w:t>(2), 25–29.</w:t>
      </w:r>
    </w:p>
    <w:p w14:paraId="655CD043" w14:textId="77777777" w:rsidR="00062CE8" w:rsidRPr="00360657" w:rsidRDefault="00062CE8" w:rsidP="00062CE8">
      <w:pPr>
        <w:spacing w:line="240" w:lineRule="auto"/>
        <w:ind w:left="284" w:hanging="284"/>
        <w:rPr>
          <w:color w:val="0070C0"/>
        </w:rPr>
      </w:pPr>
      <w:r w:rsidRPr="00360657">
        <w:rPr>
          <w:b/>
          <w:color w:val="0070C0"/>
        </w:rPr>
        <w:t>Neperiodika</w:t>
      </w:r>
      <w:r w:rsidRPr="00360657">
        <w:rPr>
          <w:color w:val="0070C0"/>
        </w:rPr>
        <w:t xml:space="preserve"> </w:t>
      </w:r>
      <w:r w:rsidRPr="00894B89">
        <w:rPr>
          <w:color w:val="FF0000"/>
        </w:rPr>
        <w:t>(knihy, monografie, sborníky, skripta, brožury, manuály, audio-vizuální média apod.)</w:t>
      </w:r>
    </w:p>
    <w:p w14:paraId="0C5C39DA" w14:textId="6746E9DA" w:rsidR="006C3E60" w:rsidRPr="006C3E60" w:rsidRDefault="006C3E60" w:rsidP="006C3E60">
      <w:pPr>
        <w:spacing w:line="240" w:lineRule="auto"/>
        <w:ind w:left="284" w:hanging="284"/>
        <w:rPr>
          <w:color w:val="0070C0"/>
        </w:rPr>
      </w:pPr>
      <w:r w:rsidRPr="006C3E60">
        <w:rPr>
          <w:color w:val="0070C0"/>
        </w:rPr>
        <w:t xml:space="preserve">Máček, M., &amp; Radvanský, J. (2011). </w:t>
      </w:r>
      <w:r w:rsidRPr="00F20E59">
        <w:rPr>
          <w:i/>
          <w:color w:val="0070C0"/>
        </w:rPr>
        <w:t>Fyziologie a klinické aspekty pohybové aktivity</w:t>
      </w:r>
      <w:r w:rsidRPr="006C3E60">
        <w:rPr>
          <w:color w:val="0070C0"/>
        </w:rPr>
        <w:t xml:space="preserve">. Karolinum. </w:t>
      </w:r>
    </w:p>
    <w:p w14:paraId="49242355" w14:textId="0A5EEACA" w:rsidR="006C3E60" w:rsidRPr="006C3E60" w:rsidRDefault="006C3E60" w:rsidP="006C3E60">
      <w:pPr>
        <w:spacing w:line="240" w:lineRule="auto"/>
        <w:ind w:left="284" w:hanging="284"/>
        <w:rPr>
          <w:color w:val="0070C0"/>
        </w:rPr>
      </w:pPr>
      <w:r w:rsidRPr="006C3E60">
        <w:rPr>
          <w:color w:val="0070C0"/>
        </w:rPr>
        <w:t xml:space="preserve">Pražská skupina tělesné výchovy. (2021). </w:t>
      </w:r>
      <w:r w:rsidRPr="00F20E59">
        <w:rPr>
          <w:i/>
          <w:color w:val="0070C0"/>
        </w:rPr>
        <w:t>Motorický vývoj dítěte od 1. do 9. třídy.</w:t>
      </w:r>
      <w:r w:rsidRPr="006C3E60">
        <w:rPr>
          <w:color w:val="0070C0"/>
        </w:rPr>
        <w:t xml:space="preserve"> Karolinum.  </w:t>
      </w:r>
    </w:p>
    <w:p w14:paraId="0A6C4421" w14:textId="28BB69DC" w:rsidR="006C3E60" w:rsidRPr="006C3E60" w:rsidRDefault="006C3E60" w:rsidP="006C3E60">
      <w:pPr>
        <w:spacing w:line="240" w:lineRule="auto"/>
        <w:ind w:left="284" w:hanging="284"/>
        <w:rPr>
          <w:color w:val="0070C0"/>
        </w:rPr>
      </w:pPr>
      <w:r w:rsidRPr="006C3E60">
        <w:rPr>
          <w:color w:val="0070C0"/>
        </w:rPr>
        <w:t xml:space="preserve">Mourek, J. (2012). </w:t>
      </w:r>
      <w:r w:rsidRPr="001B76D0">
        <w:rPr>
          <w:i/>
          <w:color w:val="0070C0"/>
        </w:rPr>
        <w:t>Fyziologie: učebnice pro studenty zdravotnických oborů.</w:t>
      </w:r>
      <w:r w:rsidRPr="006C3E60">
        <w:rPr>
          <w:color w:val="0070C0"/>
        </w:rPr>
        <w:t xml:space="preserve"> Grada. </w:t>
      </w:r>
    </w:p>
    <w:p w14:paraId="767E6E11" w14:textId="311A389B" w:rsidR="006C3E60" w:rsidRPr="006C3E60" w:rsidRDefault="006C3E60" w:rsidP="006C3E60">
      <w:pPr>
        <w:spacing w:line="240" w:lineRule="auto"/>
        <w:ind w:left="284" w:hanging="284"/>
        <w:rPr>
          <w:color w:val="0070C0"/>
        </w:rPr>
      </w:pPr>
      <w:r w:rsidRPr="006C3E60">
        <w:rPr>
          <w:color w:val="0070C0"/>
        </w:rPr>
        <w:t xml:space="preserve">Powers, S., &amp; Howley, E. T. (2012). </w:t>
      </w:r>
      <w:r w:rsidRPr="00F20E59">
        <w:rPr>
          <w:i/>
          <w:color w:val="0070C0"/>
        </w:rPr>
        <w:t>Exercise physiology: Theory and application to fitness and performance.</w:t>
      </w:r>
      <w:r w:rsidRPr="006C3E60">
        <w:rPr>
          <w:color w:val="0070C0"/>
        </w:rPr>
        <w:t xml:space="preserve"> McGraw-Hill. http://dx.doi.org/10.4135/9771447219301 </w:t>
      </w:r>
    </w:p>
    <w:p w14:paraId="52EADE16" w14:textId="142427A5" w:rsidR="006C3E60" w:rsidRPr="00360657" w:rsidRDefault="006C3E60" w:rsidP="006C3E60">
      <w:pPr>
        <w:spacing w:line="240" w:lineRule="auto"/>
        <w:ind w:left="284" w:hanging="284"/>
        <w:rPr>
          <w:color w:val="0070C0"/>
        </w:rPr>
      </w:pPr>
      <w:r w:rsidRPr="006C3E60">
        <w:rPr>
          <w:color w:val="0070C0"/>
        </w:rPr>
        <w:t xml:space="preserve">Green, P. R., &amp; Katch, F. W. (Eds.). (2018). </w:t>
      </w:r>
      <w:r w:rsidRPr="00F20E59">
        <w:rPr>
          <w:i/>
          <w:color w:val="0070C0"/>
        </w:rPr>
        <w:t>Essentials of excercise theory and research to work</w:t>
      </w:r>
      <w:r w:rsidRPr="006C3E60">
        <w:rPr>
          <w:color w:val="0070C0"/>
        </w:rPr>
        <w:t xml:space="preserve"> (2nd Ed.). Wolters Kluwer.</w:t>
      </w:r>
    </w:p>
    <w:p w14:paraId="655CD047" w14:textId="77777777" w:rsidR="00062CE8" w:rsidRPr="00360657" w:rsidRDefault="00062CE8" w:rsidP="00062CE8">
      <w:pPr>
        <w:spacing w:line="240" w:lineRule="auto"/>
        <w:ind w:left="284" w:hanging="284"/>
        <w:rPr>
          <w:color w:val="0070C0"/>
        </w:rPr>
      </w:pPr>
      <w:r w:rsidRPr="00360657">
        <w:rPr>
          <w:b/>
          <w:color w:val="0070C0"/>
        </w:rPr>
        <w:t>Část z neperiodika</w:t>
      </w:r>
      <w:r w:rsidRPr="00360657">
        <w:rPr>
          <w:color w:val="0070C0"/>
        </w:rPr>
        <w:t xml:space="preserve"> </w:t>
      </w:r>
      <w:r w:rsidRPr="00894B89">
        <w:rPr>
          <w:color w:val="FF0000"/>
        </w:rPr>
        <w:t>(kapitoly ve sborníku, knize apod.)</w:t>
      </w:r>
    </w:p>
    <w:p w14:paraId="61D51FF4" w14:textId="40F251D6" w:rsidR="006C3E60" w:rsidRPr="006C3E60" w:rsidRDefault="006C3E60" w:rsidP="006C3E60">
      <w:pPr>
        <w:spacing w:line="240" w:lineRule="auto"/>
        <w:ind w:left="284" w:hanging="284"/>
        <w:rPr>
          <w:color w:val="0070C0"/>
        </w:rPr>
      </w:pPr>
      <w:r w:rsidRPr="006C3E60">
        <w:rPr>
          <w:color w:val="0070C0"/>
        </w:rPr>
        <w:t xml:space="preserve">Bartoňková, S., &amp; Popelková, E. (2003). Tělovýchovné poradenství. In E. Popelková (Ed.), </w:t>
      </w:r>
      <w:r w:rsidRPr="00F20E59">
        <w:rPr>
          <w:i/>
          <w:color w:val="0070C0"/>
        </w:rPr>
        <w:t>Kapitoly z tělovýchovného poradenství</w:t>
      </w:r>
      <w:r w:rsidRPr="006C3E60">
        <w:rPr>
          <w:color w:val="0070C0"/>
        </w:rPr>
        <w:t xml:space="preserve"> (s. 4–6). Wolter.  </w:t>
      </w:r>
    </w:p>
    <w:p w14:paraId="4837C93E" w14:textId="6D975AD2" w:rsidR="006C3E60" w:rsidRPr="006C3E60" w:rsidRDefault="006C3E60" w:rsidP="006C3E60">
      <w:pPr>
        <w:spacing w:line="240" w:lineRule="auto"/>
        <w:ind w:left="284" w:hanging="284"/>
        <w:rPr>
          <w:color w:val="0070C0"/>
        </w:rPr>
      </w:pPr>
      <w:r w:rsidRPr="006C3E60">
        <w:rPr>
          <w:color w:val="0070C0"/>
        </w:rPr>
        <w:t xml:space="preserve">Novák, K. L. (2007). The practice and theory and practice of PA. In S. M. Green &amp; L. W. Greem (Eds.), </w:t>
      </w:r>
      <w:r w:rsidRPr="00F20E59">
        <w:rPr>
          <w:i/>
          <w:color w:val="0070C0"/>
        </w:rPr>
        <w:t>Practice of PA</w:t>
      </w:r>
      <w:r w:rsidRPr="006C3E60">
        <w:rPr>
          <w:color w:val="0070C0"/>
        </w:rPr>
        <w:t xml:space="preserve"> (pp. 33–44). Wiley. </w:t>
      </w:r>
    </w:p>
    <w:p w14:paraId="4DFB952E" w14:textId="4C2C3629" w:rsidR="006C3E60" w:rsidRPr="00360657" w:rsidRDefault="006C3E60" w:rsidP="006C3E60">
      <w:pPr>
        <w:spacing w:line="240" w:lineRule="auto"/>
        <w:ind w:left="284" w:hanging="284"/>
        <w:rPr>
          <w:color w:val="0070C0"/>
        </w:rPr>
      </w:pPr>
      <w:r w:rsidRPr="006C3E60">
        <w:rPr>
          <w:color w:val="0070C0"/>
        </w:rPr>
        <w:t xml:space="preserve">Novák, P., Pavlíček, J., Křižanová, K., Kubát, M., Pavlíček, T., &amp; Jankto, T. (2021). Kurikulární reforma na základních školách. In T. Janda, P. Knetl, &amp; S. Šestáková (Eds.), </w:t>
      </w:r>
      <w:r w:rsidRPr="001B76D0">
        <w:rPr>
          <w:i/>
          <w:color w:val="0070C0"/>
        </w:rPr>
        <w:t xml:space="preserve">Výzkum kurikula na základních školách.: </w:t>
      </w:r>
      <w:r w:rsidRPr="00F20E59">
        <w:rPr>
          <w:i/>
          <w:color w:val="0070C0"/>
        </w:rPr>
        <w:t>Sborník příspěvků z 21. výroční konference České asociace výzkumu</w:t>
      </w:r>
      <w:r w:rsidRPr="006C3E60">
        <w:rPr>
          <w:color w:val="0070C0"/>
        </w:rPr>
        <w:t xml:space="preserve"> (s. 18–37). Masarykova univerzita. </w:t>
      </w:r>
    </w:p>
    <w:p w14:paraId="655CD04B" w14:textId="77777777" w:rsidR="00062CE8" w:rsidRPr="00360657" w:rsidRDefault="00062CE8" w:rsidP="00062CE8">
      <w:pPr>
        <w:spacing w:line="240" w:lineRule="auto"/>
        <w:ind w:left="284" w:hanging="284"/>
        <w:rPr>
          <w:color w:val="0070C0"/>
        </w:rPr>
      </w:pPr>
      <w:r w:rsidRPr="00360657">
        <w:rPr>
          <w:b/>
          <w:color w:val="0070C0"/>
        </w:rPr>
        <w:t>Kvalifikační práce:</w:t>
      </w:r>
    </w:p>
    <w:p w14:paraId="05661B1F" w14:textId="57217FBC" w:rsidR="006C3E60" w:rsidRPr="006C3E60" w:rsidRDefault="006C3E60" w:rsidP="006C3E60">
      <w:pPr>
        <w:spacing w:line="240" w:lineRule="auto"/>
        <w:ind w:left="284" w:hanging="284"/>
        <w:rPr>
          <w:color w:val="0070C0"/>
        </w:rPr>
      </w:pPr>
      <w:r w:rsidRPr="006C3E60">
        <w:rPr>
          <w:color w:val="0070C0"/>
        </w:rPr>
        <w:t xml:space="preserve">Vévoda, R. (2022). </w:t>
      </w:r>
      <w:r w:rsidRPr="00F20E59">
        <w:rPr>
          <w:i/>
          <w:color w:val="0070C0"/>
        </w:rPr>
        <w:t>Vztah mezi sebehodnocením trenéra a jeho svěřenců a svěřenkyň v basketbale.</w:t>
      </w:r>
      <w:r w:rsidRPr="006C3E60">
        <w:rPr>
          <w:color w:val="0070C0"/>
        </w:rPr>
        <w:t xml:space="preserve"> [Diplomová práce, Masarykova univerzita]. Archiv závěrečných prací MUNI. https://is.muni.cz/th/v52br/</w:t>
      </w:r>
    </w:p>
    <w:p w14:paraId="2EEA9F5E" w14:textId="4D19EEBC" w:rsidR="006C3E60" w:rsidRPr="00360657" w:rsidRDefault="006C3E60" w:rsidP="006C3E60">
      <w:pPr>
        <w:spacing w:line="240" w:lineRule="auto"/>
        <w:ind w:left="284" w:hanging="284"/>
        <w:rPr>
          <w:color w:val="0070C0"/>
        </w:rPr>
      </w:pPr>
      <w:r w:rsidRPr="006C3E60">
        <w:rPr>
          <w:color w:val="0070C0"/>
        </w:rPr>
        <w:t xml:space="preserve">Štumbauer. P. (2015). </w:t>
      </w:r>
      <w:r w:rsidRPr="00F20E59">
        <w:rPr>
          <w:i/>
          <w:color w:val="0070C0"/>
        </w:rPr>
        <w:t>Historie kanoistického závodu České Budějovice Praha</w:t>
      </w:r>
      <w:r w:rsidRPr="006C3E60">
        <w:rPr>
          <w:color w:val="0070C0"/>
        </w:rPr>
        <w:t>. [Bakalářská práce, Jihočeská univerzita v Českých Budějovicích].</w:t>
      </w:r>
    </w:p>
    <w:p w14:paraId="655CD050" w14:textId="77777777" w:rsidR="00062CE8" w:rsidRPr="00360657" w:rsidRDefault="00062CE8" w:rsidP="00062CE8">
      <w:pPr>
        <w:spacing w:line="240" w:lineRule="auto"/>
        <w:ind w:left="284" w:hanging="284"/>
        <w:rPr>
          <w:color w:val="0070C0"/>
        </w:rPr>
      </w:pPr>
      <w:r w:rsidRPr="00360657">
        <w:rPr>
          <w:b/>
          <w:color w:val="0070C0"/>
        </w:rPr>
        <w:t>Webová stránka</w:t>
      </w:r>
      <w:r w:rsidRPr="00360657">
        <w:rPr>
          <w:color w:val="0070C0"/>
        </w:rPr>
        <w:t>:</w:t>
      </w:r>
    </w:p>
    <w:p w14:paraId="778DB08C" w14:textId="05242144" w:rsidR="006C3E60" w:rsidRPr="006C3E60" w:rsidRDefault="006C3E60" w:rsidP="006C3E60">
      <w:pPr>
        <w:spacing w:line="240" w:lineRule="auto"/>
        <w:ind w:left="284" w:hanging="284"/>
        <w:rPr>
          <w:color w:val="0070C0"/>
        </w:rPr>
      </w:pPr>
      <w:r w:rsidRPr="006C3E60">
        <w:rPr>
          <w:color w:val="0070C0"/>
        </w:rPr>
        <w:lastRenderedPageBreak/>
        <w:t xml:space="preserve">Mecnarowski, M. (2022, 14. září) </w:t>
      </w:r>
      <w:r w:rsidRPr="00F20E59">
        <w:rPr>
          <w:i/>
          <w:color w:val="0070C0"/>
        </w:rPr>
        <w:t>Půvab stop v písku: Ráj šelem v africkém parku Kgalagadi. 100+1 zahraniční zajímavost.</w:t>
      </w:r>
      <w:r w:rsidRPr="006C3E60">
        <w:rPr>
          <w:color w:val="0070C0"/>
        </w:rPr>
        <w:t xml:space="preserve"> https://www.stoplusjednicka.cz/puvab-stop-v-pisku-raj-selem-v-africkem-parku-kgalagadi </w:t>
      </w:r>
    </w:p>
    <w:p w14:paraId="11BAE512" w14:textId="5701EF5B" w:rsidR="006C3E60" w:rsidRPr="006C3E60" w:rsidRDefault="006C3E60" w:rsidP="006C3E60">
      <w:pPr>
        <w:spacing w:line="240" w:lineRule="auto"/>
        <w:ind w:left="284" w:hanging="284"/>
        <w:rPr>
          <w:color w:val="0070C0"/>
        </w:rPr>
      </w:pPr>
      <w:r w:rsidRPr="006C3E60">
        <w:rPr>
          <w:color w:val="0070C0"/>
        </w:rPr>
        <w:t xml:space="preserve">Jihočeská univerzita v Českých Budějovicích. (2022, 1. září). </w:t>
      </w:r>
      <w:r w:rsidRPr="00F20E59">
        <w:rPr>
          <w:i/>
          <w:color w:val="0070C0"/>
        </w:rPr>
        <w:t>Jihočeští vědci se podíleli na významném objevu.</w:t>
      </w:r>
      <w:r w:rsidRPr="006C3E60">
        <w:rPr>
          <w:color w:val="0070C0"/>
        </w:rPr>
        <w:t xml:space="preserve"> https://www.jcu.cz/cz/univerzita/aktualne/jihocesti-vedci-se-podileli-na-vyznamnem-objevu</w:t>
      </w:r>
    </w:p>
    <w:p w14:paraId="655CD052" w14:textId="116A4E3A" w:rsidR="004272F1" w:rsidRDefault="006C3E60" w:rsidP="006C3E60">
      <w:pPr>
        <w:spacing w:line="240" w:lineRule="auto"/>
        <w:ind w:left="284" w:hanging="284"/>
        <w:rPr>
          <w:color w:val="0070C0"/>
        </w:rPr>
      </w:pPr>
      <w:r w:rsidRPr="006C3E60">
        <w:rPr>
          <w:color w:val="0070C0"/>
        </w:rPr>
        <w:t xml:space="preserve">Minnesota Department of Health. (n.d.). </w:t>
      </w:r>
      <w:r w:rsidRPr="00F20E59">
        <w:rPr>
          <w:i/>
          <w:color w:val="0070C0"/>
        </w:rPr>
        <w:t>Workplace wellness: Making good health a priority at work.</w:t>
      </w:r>
      <w:r w:rsidRPr="006C3E60">
        <w:rPr>
          <w:color w:val="0070C0"/>
        </w:rPr>
        <w:t xml:space="preserve"> </w:t>
      </w:r>
      <w:hyperlink r:id="rId28" w:history="1">
        <w:r w:rsidR="00A81B24" w:rsidRPr="00324585">
          <w:rPr>
            <w:rStyle w:val="Hypertextovodkaz"/>
          </w:rPr>
          <w:t>https://www.health.state.mn.us/communities/workwellness/</w:t>
        </w:r>
      </w:hyperlink>
      <w:r w:rsidR="00A81B24">
        <w:rPr>
          <w:color w:val="0070C0"/>
        </w:rPr>
        <w:t xml:space="preserve"> </w:t>
      </w:r>
      <w:r w:rsidRPr="006C3E60">
        <w:rPr>
          <w:color w:val="0070C0"/>
        </w:rPr>
        <w:t xml:space="preserve">index.html </w:t>
      </w:r>
    </w:p>
    <w:p w14:paraId="159A43D1" w14:textId="77777777" w:rsidR="00A81B24" w:rsidRDefault="00A81B24" w:rsidP="00A81B24">
      <w:pPr>
        <w:spacing w:line="240" w:lineRule="auto"/>
        <w:ind w:left="284" w:hanging="284"/>
        <w:rPr>
          <w:color w:val="FF0000"/>
        </w:rPr>
      </w:pPr>
    </w:p>
    <w:p w14:paraId="2A23E40F" w14:textId="22FE6CA2" w:rsidR="00A81B24" w:rsidRPr="0032747A" w:rsidRDefault="00A81B24" w:rsidP="00A81B24">
      <w:pPr>
        <w:spacing w:line="240" w:lineRule="auto"/>
        <w:ind w:left="284" w:hanging="284"/>
        <w:rPr>
          <w:color w:val="FF0000"/>
        </w:rPr>
      </w:pPr>
      <w:r w:rsidRPr="0032747A">
        <w:rPr>
          <w:color w:val="FF0000"/>
        </w:rPr>
        <w:t>Webový odkaz lze dělit vložením mezery za jednoduché či dvojité lomítko</w:t>
      </w:r>
    </w:p>
    <w:p w14:paraId="1ABCC185" w14:textId="77777777" w:rsidR="00A81B24" w:rsidRPr="00360657" w:rsidRDefault="00A81B24" w:rsidP="006C3E60">
      <w:pPr>
        <w:spacing w:line="240" w:lineRule="auto"/>
        <w:ind w:left="284" w:hanging="284"/>
        <w:rPr>
          <w:color w:val="0070C0"/>
        </w:rPr>
      </w:pPr>
    </w:p>
    <w:p w14:paraId="655CD053" w14:textId="77777777" w:rsidR="007F047E" w:rsidRPr="002D6DFF" w:rsidRDefault="007F047E" w:rsidP="007F047E">
      <w:pPr>
        <w:pStyle w:val="Nadpis1"/>
      </w:pPr>
      <w:bookmarkStart w:id="30" w:name="_Toc19824710"/>
      <w:bookmarkStart w:id="31" w:name="_Toc116675991"/>
      <w:r w:rsidRPr="002D6DFF">
        <w:lastRenderedPageBreak/>
        <w:t xml:space="preserve">Poznámkový </w:t>
      </w:r>
      <w:r w:rsidRPr="00C24643">
        <w:t>aparát</w:t>
      </w:r>
      <w:bookmarkEnd w:id="30"/>
      <w:bookmarkEnd w:id="31"/>
    </w:p>
    <w:p w14:paraId="655CD054" w14:textId="77777777" w:rsidR="007F047E" w:rsidRPr="00E0690A" w:rsidRDefault="007F047E" w:rsidP="007F047E">
      <w:pPr>
        <w:rPr>
          <w:rFonts w:cs="Calibri"/>
          <w:color w:val="FF0000"/>
          <w:szCs w:val="24"/>
        </w:rPr>
      </w:pPr>
      <w:r w:rsidRPr="00E0690A">
        <w:rPr>
          <w:rFonts w:cs="Calibri"/>
          <w:color w:val="FF0000"/>
          <w:szCs w:val="24"/>
        </w:rPr>
        <w:t>Například seznam použitých zkratek.</w:t>
      </w:r>
    </w:p>
    <w:p w14:paraId="655CD055" w14:textId="77777777" w:rsidR="001263BE" w:rsidRDefault="00AF1F7F" w:rsidP="004272F1">
      <w:pPr>
        <w:pStyle w:val="Nadpis1"/>
      </w:pPr>
      <w:bookmarkStart w:id="32" w:name="_Toc116675992"/>
      <w:r>
        <w:lastRenderedPageBreak/>
        <w:t>S</w:t>
      </w:r>
      <w:r w:rsidR="00CD497A" w:rsidRPr="00261860">
        <w:t xml:space="preserve">eznam </w:t>
      </w:r>
      <w:r w:rsidR="00CD497A" w:rsidRPr="00615042">
        <w:t>příloh</w:t>
      </w:r>
      <w:bookmarkEnd w:id="32"/>
    </w:p>
    <w:p w14:paraId="655CD056" w14:textId="77777777" w:rsidR="007F047E" w:rsidRDefault="007F047E" w:rsidP="00AA5EA6">
      <w:pPr>
        <w:rPr>
          <w:color w:val="FF0000"/>
          <w:szCs w:val="24"/>
        </w:rPr>
      </w:pPr>
      <w:r w:rsidRPr="002F5243">
        <w:rPr>
          <w:color w:val="FF0000"/>
          <w:szCs w:val="24"/>
        </w:rPr>
        <w:t>Jen v případě, že jsou v práci i přílohy, které nejsou součástí textu.</w:t>
      </w:r>
    </w:p>
    <w:p w14:paraId="655CD057" w14:textId="77777777" w:rsidR="00127DB3" w:rsidRPr="004F42A7" w:rsidRDefault="00127DB3" w:rsidP="00127DB3">
      <w:pPr>
        <w:pStyle w:val="Bezmezer"/>
        <w:spacing w:line="360" w:lineRule="auto"/>
        <w:rPr>
          <w:color w:val="0070C0"/>
          <w:sz w:val="24"/>
        </w:rPr>
      </w:pPr>
      <w:r w:rsidRPr="004F42A7">
        <w:rPr>
          <w:color w:val="0070C0"/>
          <w:sz w:val="24"/>
        </w:rPr>
        <w:t xml:space="preserve">Příloha 1. </w:t>
      </w:r>
      <w:r w:rsidRPr="004F42A7">
        <w:rPr>
          <w:i/>
          <w:color w:val="0070C0"/>
          <w:sz w:val="24"/>
        </w:rPr>
        <w:t>Výsledky 1. testování</w:t>
      </w:r>
    </w:p>
    <w:p w14:paraId="655CD058" w14:textId="77777777" w:rsidR="00127DB3" w:rsidRPr="004F42A7" w:rsidRDefault="00127DB3" w:rsidP="00127DB3">
      <w:pPr>
        <w:pStyle w:val="Bezmezer"/>
        <w:spacing w:line="360" w:lineRule="auto"/>
        <w:rPr>
          <w:i/>
          <w:color w:val="0070C0"/>
          <w:sz w:val="24"/>
        </w:rPr>
      </w:pPr>
      <w:r w:rsidRPr="004F42A7">
        <w:rPr>
          <w:color w:val="0070C0"/>
          <w:sz w:val="24"/>
        </w:rPr>
        <w:t xml:space="preserve">Příloha 2. </w:t>
      </w:r>
      <w:r w:rsidRPr="004F42A7">
        <w:rPr>
          <w:i/>
          <w:color w:val="0070C0"/>
          <w:sz w:val="24"/>
        </w:rPr>
        <w:t>Výsledky 1. testování převedené na body t – stupnice</w:t>
      </w:r>
    </w:p>
    <w:p w14:paraId="655CD059" w14:textId="77777777" w:rsidR="00127DB3" w:rsidRPr="004F42A7" w:rsidRDefault="00127DB3" w:rsidP="00127DB3">
      <w:pPr>
        <w:pStyle w:val="Bezmezer"/>
        <w:spacing w:line="360" w:lineRule="auto"/>
        <w:rPr>
          <w:color w:val="0070C0"/>
          <w:sz w:val="24"/>
        </w:rPr>
      </w:pPr>
      <w:r w:rsidRPr="004F42A7">
        <w:rPr>
          <w:color w:val="0070C0"/>
          <w:sz w:val="24"/>
        </w:rPr>
        <w:t xml:space="preserve">Příloha 3. </w:t>
      </w:r>
      <w:r w:rsidRPr="004F42A7">
        <w:rPr>
          <w:i/>
          <w:color w:val="0070C0"/>
          <w:sz w:val="24"/>
        </w:rPr>
        <w:t>Výsledky 2. testování</w:t>
      </w:r>
    </w:p>
    <w:p w14:paraId="655CD05A" w14:textId="77777777" w:rsidR="00127DB3" w:rsidRPr="004F42A7" w:rsidRDefault="00127DB3" w:rsidP="00127DB3">
      <w:pPr>
        <w:pStyle w:val="Bezmezer"/>
        <w:spacing w:line="360" w:lineRule="auto"/>
        <w:rPr>
          <w:color w:val="0070C0"/>
          <w:sz w:val="24"/>
        </w:rPr>
      </w:pPr>
      <w:r w:rsidRPr="004F42A7">
        <w:rPr>
          <w:color w:val="0070C0"/>
          <w:sz w:val="24"/>
        </w:rPr>
        <w:t xml:space="preserve">Příloha 4. </w:t>
      </w:r>
      <w:r w:rsidRPr="004F42A7">
        <w:rPr>
          <w:i/>
          <w:color w:val="0070C0"/>
          <w:sz w:val="24"/>
        </w:rPr>
        <w:t>Výsledky 2. testování převedené na body t – stupnice</w:t>
      </w:r>
    </w:p>
    <w:p w14:paraId="655CD05B" w14:textId="77777777" w:rsidR="00127DB3" w:rsidRPr="004F42A7" w:rsidRDefault="00127DB3" w:rsidP="00127DB3">
      <w:pPr>
        <w:pStyle w:val="Bezmezer"/>
        <w:spacing w:line="360" w:lineRule="auto"/>
        <w:rPr>
          <w:color w:val="0070C0"/>
          <w:sz w:val="24"/>
        </w:rPr>
      </w:pPr>
      <w:r w:rsidRPr="004F42A7">
        <w:rPr>
          <w:color w:val="0070C0"/>
          <w:sz w:val="24"/>
        </w:rPr>
        <w:t xml:space="preserve">Příloha 5. </w:t>
      </w:r>
      <w:r w:rsidRPr="004F42A7">
        <w:rPr>
          <w:i/>
          <w:color w:val="0070C0"/>
          <w:sz w:val="24"/>
        </w:rPr>
        <w:t>Výsledky 3. testování</w:t>
      </w:r>
    </w:p>
    <w:p w14:paraId="655CD05C" w14:textId="77777777" w:rsidR="00360657" w:rsidRDefault="00127DB3" w:rsidP="00127DB3">
      <w:pPr>
        <w:pStyle w:val="Bezmezer"/>
        <w:spacing w:line="360" w:lineRule="auto"/>
        <w:rPr>
          <w:i/>
          <w:color w:val="0070C0"/>
          <w:sz w:val="24"/>
        </w:rPr>
      </w:pPr>
      <w:r w:rsidRPr="004F42A7">
        <w:rPr>
          <w:color w:val="0070C0"/>
          <w:sz w:val="24"/>
        </w:rPr>
        <w:t xml:space="preserve">Příloha 6. </w:t>
      </w:r>
      <w:r w:rsidRPr="004F42A7">
        <w:rPr>
          <w:i/>
          <w:color w:val="0070C0"/>
          <w:sz w:val="24"/>
        </w:rPr>
        <w:t>Výsledky 3. testování převedené na body t – stupnice</w:t>
      </w:r>
    </w:p>
    <w:p w14:paraId="655CD05D" w14:textId="77777777" w:rsidR="00AA5EA6" w:rsidRPr="004C31E1" w:rsidRDefault="00360657" w:rsidP="00360657">
      <w:pPr>
        <w:pStyle w:val="Bezmezer"/>
        <w:spacing w:line="360" w:lineRule="auto"/>
        <w:rPr>
          <w:b/>
          <w:color w:val="0070C0"/>
        </w:rPr>
      </w:pPr>
      <w:r>
        <w:rPr>
          <w:i/>
          <w:color w:val="0070C0"/>
          <w:sz w:val="24"/>
        </w:rPr>
        <w:br w:type="page"/>
      </w:r>
      <w:r w:rsidR="00AA5EA6" w:rsidRPr="004C31E1">
        <w:rPr>
          <w:b/>
          <w:color w:val="0070C0"/>
        </w:rPr>
        <w:lastRenderedPageBreak/>
        <w:t>Příloha 1. Výsledky 1. testování</w:t>
      </w:r>
    </w:p>
    <w:p w14:paraId="655CD05E" w14:textId="77777777" w:rsidR="00AA5EA6" w:rsidRPr="00D06072" w:rsidRDefault="00894B89" w:rsidP="00AA5EA6">
      <w:pPr>
        <w:pStyle w:val="Bezmezer"/>
        <w:ind w:left="-284"/>
        <w:jc w:val="center"/>
      </w:pPr>
      <w:r>
        <w:rPr>
          <w:noProof/>
        </w:rPr>
        <w:drawing>
          <wp:inline distT="0" distB="0" distL="0" distR="0" wp14:anchorId="655CD06F" wp14:editId="655CD070">
            <wp:extent cx="5406164" cy="3619449"/>
            <wp:effectExtent l="190500" t="190500" r="175895" b="172085"/>
            <wp:docPr id="26" name="Obrázek 18" descr="test 1 výsle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8" descr="test 1 výsledky.png"/>
                    <pic:cNvPicPr/>
                  </pic:nvPicPr>
                  <pic:blipFill>
                    <a:blip r:embed="rId29"/>
                    <a:stretch>
                      <a:fillRect/>
                    </a:stretch>
                  </pic:blipFill>
                  <pic:spPr>
                    <a:xfrm>
                      <a:off x="0" y="0"/>
                      <a:ext cx="5405755" cy="3618865"/>
                    </a:xfrm>
                    <a:prstGeom prst="rect">
                      <a:avLst/>
                    </a:prstGeom>
                    <a:ln>
                      <a:noFill/>
                    </a:ln>
                    <a:effectLst>
                      <a:outerShdw blurRad="190500" algn="tl" rotWithShape="0">
                        <a:srgbClr val="000000">
                          <a:alpha val="70000"/>
                        </a:srgbClr>
                      </a:outerShdw>
                    </a:effectLst>
                  </pic:spPr>
                </pic:pic>
              </a:graphicData>
            </a:graphic>
          </wp:inline>
        </w:drawing>
      </w:r>
    </w:p>
    <w:p w14:paraId="655CD05F" w14:textId="77777777" w:rsidR="00AA5EA6" w:rsidRPr="004C31E1" w:rsidRDefault="00AA5EA6" w:rsidP="00AA5EA6">
      <w:pPr>
        <w:pStyle w:val="Bezmezer"/>
        <w:spacing w:after="120"/>
        <w:rPr>
          <w:b/>
          <w:color w:val="0070C0"/>
        </w:rPr>
      </w:pPr>
      <w:r w:rsidRPr="004C31E1">
        <w:rPr>
          <w:b/>
          <w:color w:val="0070C0"/>
        </w:rPr>
        <w:t>Příloha 2. Výsledky 1. testování převedené na body t – stupnice</w:t>
      </w:r>
    </w:p>
    <w:p w14:paraId="655CD060" w14:textId="77777777" w:rsidR="00AA5EA6" w:rsidRPr="00D06072" w:rsidRDefault="00894B89" w:rsidP="00AA5EA6">
      <w:pPr>
        <w:pStyle w:val="Bezmezer"/>
        <w:jc w:val="center"/>
      </w:pPr>
      <w:r>
        <w:rPr>
          <w:noProof/>
        </w:rPr>
        <w:drawing>
          <wp:inline distT="0" distB="0" distL="0" distR="0" wp14:anchorId="655CD071" wp14:editId="655CD072">
            <wp:extent cx="4858209" cy="3556205"/>
            <wp:effectExtent l="190500" t="190500" r="171450" b="177800"/>
            <wp:docPr id="27" name="Obrázek 21" descr="test 1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1" descr="test 1 body.png"/>
                    <pic:cNvPicPr/>
                  </pic:nvPicPr>
                  <pic:blipFill>
                    <a:blip r:embed="rId30"/>
                    <a:stretch>
                      <a:fillRect/>
                    </a:stretch>
                  </pic:blipFill>
                  <pic:spPr>
                    <a:xfrm>
                      <a:off x="0" y="0"/>
                      <a:ext cx="4857750" cy="3556000"/>
                    </a:xfrm>
                    <a:prstGeom prst="rect">
                      <a:avLst/>
                    </a:prstGeom>
                    <a:ln>
                      <a:noFill/>
                    </a:ln>
                    <a:effectLst>
                      <a:outerShdw blurRad="190500" algn="tl" rotWithShape="0">
                        <a:srgbClr val="000000">
                          <a:alpha val="70000"/>
                        </a:srgbClr>
                      </a:outerShdw>
                    </a:effectLst>
                  </pic:spPr>
                </pic:pic>
              </a:graphicData>
            </a:graphic>
          </wp:inline>
        </w:drawing>
      </w:r>
    </w:p>
    <w:sectPr w:rsidR="00AA5EA6" w:rsidRPr="00D06072" w:rsidSect="00410187">
      <w:footerReference w:type="default" r:id="rId31"/>
      <w:type w:val="continuous"/>
      <w:pgSz w:w="11906" w:h="16838" w:code="9"/>
      <w:pgMar w:top="1418" w:right="1418" w:bottom="1418" w:left="1985"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869A4" w14:textId="77777777" w:rsidR="00410187" w:rsidRDefault="00410187">
      <w:r>
        <w:separator/>
      </w:r>
    </w:p>
  </w:endnote>
  <w:endnote w:type="continuationSeparator" w:id="0">
    <w:p w14:paraId="5D71758E" w14:textId="77777777" w:rsidR="00410187" w:rsidRDefault="00410187">
      <w:r>
        <w:continuationSeparator/>
      </w:r>
    </w:p>
  </w:endnote>
  <w:endnote w:type="continuationNotice" w:id="1">
    <w:p w14:paraId="77E6F2D7" w14:textId="77777777" w:rsidR="00410187" w:rsidRDefault="004101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B" w14:textId="77777777" w:rsidR="0004456E" w:rsidRDefault="0004456E" w:rsidP="00D240A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55CD07C" w14:textId="77777777" w:rsidR="0004456E" w:rsidRDefault="0004456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D" w14:textId="77777777" w:rsidR="0004456E" w:rsidRDefault="0004456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F" w14:textId="77777777" w:rsidR="0004456E" w:rsidRDefault="0004456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80" w14:textId="77777777" w:rsidR="0004456E" w:rsidRPr="000E5DDD" w:rsidRDefault="0004456E" w:rsidP="000E5DD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81" w14:textId="47415910" w:rsidR="0004456E" w:rsidRPr="00F4114F" w:rsidRDefault="0004456E" w:rsidP="00F4114F">
    <w:pPr>
      <w:pStyle w:val="Zpat"/>
      <w:spacing w:after="240"/>
      <w:jc w:val="center"/>
      <w:rPr>
        <w:szCs w:val="24"/>
      </w:rPr>
    </w:pPr>
    <w:r w:rsidRPr="00F4114F">
      <w:rPr>
        <w:szCs w:val="24"/>
      </w:rPr>
      <w:fldChar w:fldCharType="begin"/>
    </w:r>
    <w:r w:rsidRPr="00F4114F">
      <w:rPr>
        <w:szCs w:val="24"/>
      </w:rPr>
      <w:instrText>PAGE   \* MERGEFORMAT</w:instrText>
    </w:r>
    <w:r w:rsidRPr="00F4114F">
      <w:rPr>
        <w:szCs w:val="24"/>
      </w:rPr>
      <w:fldChar w:fldCharType="separate"/>
    </w:r>
    <w:r w:rsidR="007A0D1E">
      <w:rPr>
        <w:noProof/>
        <w:szCs w:val="24"/>
      </w:rPr>
      <w:t>7</w:t>
    </w:r>
    <w:r w:rsidRPr="00F4114F">
      <w:rPr>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82" w14:textId="77777777" w:rsidR="0004456E" w:rsidRDefault="000445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41844" w14:textId="77777777" w:rsidR="00410187" w:rsidRDefault="00410187">
      <w:r>
        <w:separator/>
      </w:r>
    </w:p>
  </w:footnote>
  <w:footnote w:type="continuationSeparator" w:id="0">
    <w:p w14:paraId="744C457F" w14:textId="77777777" w:rsidR="00410187" w:rsidRDefault="00410187">
      <w:r>
        <w:continuationSeparator/>
      </w:r>
    </w:p>
  </w:footnote>
  <w:footnote w:type="continuationNotice" w:id="1">
    <w:p w14:paraId="4C84412F" w14:textId="77777777" w:rsidR="00410187" w:rsidRDefault="004101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9" w14:textId="77777777" w:rsidR="0004456E" w:rsidRDefault="0004456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A" w14:textId="77777777" w:rsidR="0004456E" w:rsidRDefault="0004456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07E" w14:textId="77777777" w:rsidR="0004456E" w:rsidRDefault="0004456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28E1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483F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EE8B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DA31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9E9B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D490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B06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49F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F8B5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844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B36CA"/>
    <w:multiLevelType w:val="hybridMultilevel"/>
    <w:tmpl w:val="8CA628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C432A61"/>
    <w:multiLevelType w:val="hybridMultilevel"/>
    <w:tmpl w:val="EB6C392A"/>
    <w:lvl w:ilvl="0" w:tplc="B1940194">
      <w:start w:val="200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106046"/>
    <w:multiLevelType w:val="hybridMultilevel"/>
    <w:tmpl w:val="67AC902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E10B31"/>
    <w:multiLevelType w:val="hybridMultilevel"/>
    <w:tmpl w:val="F2CC0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456626C"/>
    <w:multiLevelType w:val="multilevel"/>
    <w:tmpl w:val="051659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78216285">
    <w:abstractNumId w:val="11"/>
  </w:num>
  <w:num w:numId="2" w16cid:durableId="1365865042">
    <w:abstractNumId w:val="13"/>
  </w:num>
  <w:num w:numId="3" w16cid:durableId="1049183879">
    <w:abstractNumId w:val="14"/>
  </w:num>
  <w:num w:numId="4" w16cid:durableId="1938752472">
    <w:abstractNumId w:val="10"/>
  </w:num>
  <w:num w:numId="5" w16cid:durableId="370617580">
    <w:abstractNumId w:val="12"/>
  </w:num>
  <w:num w:numId="6" w16cid:durableId="302388925">
    <w:abstractNumId w:val="8"/>
  </w:num>
  <w:num w:numId="7" w16cid:durableId="2121758053">
    <w:abstractNumId w:val="3"/>
  </w:num>
  <w:num w:numId="8" w16cid:durableId="1878081300">
    <w:abstractNumId w:val="2"/>
  </w:num>
  <w:num w:numId="9" w16cid:durableId="1027684378">
    <w:abstractNumId w:val="1"/>
  </w:num>
  <w:num w:numId="10" w16cid:durableId="10449673">
    <w:abstractNumId w:val="0"/>
  </w:num>
  <w:num w:numId="11" w16cid:durableId="2122873860">
    <w:abstractNumId w:val="9"/>
  </w:num>
  <w:num w:numId="12" w16cid:durableId="2120903337">
    <w:abstractNumId w:val="7"/>
  </w:num>
  <w:num w:numId="13" w16cid:durableId="1800687129">
    <w:abstractNumId w:val="6"/>
  </w:num>
  <w:num w:numId="14" w16cid:durableId="1903448502">
    <w:abstractNumId w:val="5"/>
  </w:num>
  <w:num w:numId="15" w16cid:durableId="363747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1"/>
  <w:activeWritingStyle w:appName="MSWord" w:lang="cs-CZ" w:vendorID="64" w:dllVersion="0" w:nlCheck="1" w:checkStyle="0"/>
  <w:activeWritingStyle w:appName="MSWord" w:lang="en-GB" w:vendorID="64" w:dllVersion="0" w:nlCheck="1" w:checkStyle="0"/>
  <w:activeWritingStyle w:appName="MSWord" w:lang="en-US" w:vendorID="64" w:dllVersion="6" w:nlCheck="1" w:checkStyle="1"/>
  <w:activeWritingStyle w:appName="MSWord" w:lang="de-DE" w:vendorID="64" w:dllVersion="6" w:nlCheck="1" w:checkStyle="1"/>
  <w:activeWritingStyle w:appName="MSWord" w:lang="cs-CZ" w:vendorID="64" w:dllVersion="4096" w:nlCheck="1" w:checkStyle="0"/>
  <w:activeWritingStyle w:appName="MSWord" w:lang="en-GB" w:vendorID="64" w:dllVersion="4096" w:nlCheck="1" w:checkStyle="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37"/>
    <w:rsid w:val="00001E1D"/>
    <w:rsid w:val="00002B28"/>
    <w:rsid w:val="00002E0A"/>
    <w:rsid w:val="00016629"/>
    <w:rsid w:val="00021E70"/>
    <w:rsid w:val="000225ED"/>
    <w:rsid w:val="00023268"/>
    <w:rsid w:val="00024A0A"/>
    <w:rsid w:val="00026200"/>
    <w:rsid w:val="00027D53"/>
    <w:rsid w:val="00035813"/>
    <w:rsid w:val="00035A69"/>
    <w:rsid w:val="0003670B"/>
    <w:rsid w:val="000401A3"/>
    <w:rsid w:val="0004456E"/>
    <w:rsid w:val="00051AF3"/>
    <w:rsid w:val="00057257"/>
    <w:rsid w:val="00062CE8"/>
    <w:rsid w:val="00062E6C"/>
    <w:rsid w:val="00067C69"/>
    <w:rsid w:val="00073966"/>
    <w:rsid w:val="00077020"/>
    <w:rsid w:val="00077390"/>
    <w:rsid w:val="00092780"/>
    <w:rsid w:val="000A5805"/>
    <w:rsid w:val="000A70D0"/>
    <w:rsid w:val="000B2E34"/>
    <w:rsid w:val="000C0CF6"/>
    <w:rsid w:val="000C295D"/>
    <w:rsid w:val="000D0F74"/>
    <w:rsid w:val="000D3DC7"/>
    <w:rsid w:val="000D4D32"/>
    <w:rsid w:val="000E1F65"/>
    <w:rsid w:val="000E5DDD"/>
    <w:rsid w:val="000F1729"/>
    <w:rsid w:val="000F3199"/>
    <w:rsid w:val="000F3AAE"/>
    <w:rsid w:val="000F55DE"/>
    <w:rsid w:val="001028E2"/>
    <w:rsid w:val="00114E2C"/>
    <w:rsid w:val="001167E3"/>
    <w:rsid w:val="00120184"/>
    <w:rsid w:val="001263BE"/>
    <w:rsid w:val="001275C1"/>
    <w:rsid w:val="00127DB3"/>
    <w:rsid w:val="00131920"/>
    <w:rsid w:val="001333AC"/>
    <w:rsid w:val="001443C1"/>
    <w:rsid w:val="001457B0"/>
    <w:rsid w:val="001466CA"/>
    <w:rsid w:val="00160B00"/>
    <w:rsid w:val="00167BE4"/>
    <w:rsid w:val="00172593"/>
    <w:rsid w:val="00181084"/>
    <w:rsid w:val="00183819"/>
    <w:rsid w:val="00185DD7"/>
    <w:rsid w:val="00187CA2"/>
    <w:rsid w:val="001957DC"/>
    <w:rsid w:val="001978D8"/>
    <w:rsid w:val="001A14CA"/>
    <w:rsid w:val="001B08EF"/>
    <w:rsid w:val="001B76D0"/>
    <w:rsid w:val="001D2522"/>
    <w:rsid w:val="001D4ED4"/>
    <w:rsid w:val="001E1DF4"/>
    <w:rsid w:val="001F65CA"/>
    <w:rsid w:val="002041B2"/>
    <w:rsid w:val="00204AE1"/>
    <w:rsid w:val="00204D92"/>
    <w:rsid w:val="00205AB4"/>
    <w:rsid w:val="00207F92"/>
    <w:rsid w:val="0021714D"/>
    <w:rsid w:val="00220467"/>
    <w:rsid w:val="00221A2D"/>
    <w:rsid w:val="00241FB5"/>
    <w:rsid w:val="00243A5C"/>
    <w:rsid w:val="00254233"/>
    <w:rsid w:val="002579F0"/>
    <w:rsid w:val="00261860"/>
    <w:rsid w:val="002722AD"/>
    <w:rsid w:val="00273B64"/>
    <w:rsid w:val="00276F1F"/>
    <w:rsid w:val="00284E2F"/>
    <w:rsid w:val="002872A9"/>
    <w:rsid w:val="00291603"/>
    <w:rsid w:val="00292345"/>
    <w:rsid w:val="00295DB1"/>
    <w:rsid w:val="002960A3"/>
    <w:rsid w:val="002B0F47"/>
    <w:rsid w:val="002B6607"/>
    <w:rsid w:val="002B75FA"/>
    <w:rsid w:val="002C3876"/>
    <w:rsid w:val="002C5469"/>
    <w:rsid w:val="002C5998"/>
    <w:rsid w:val="002C7432"/>
    <w:rsid w:val="002D2589"/>
    <w:rsid w:val="002D25F8"/>
    <w:rsid w:val="0030065F"/>
    <w:rsid w:val="00311F66"/>
    <w:rsid w:val="00314836"/>
    <w:rsid w:val="0032747A"/>
    <w:rsid w:val="0034545E"/>
    <w:rsid w:val="00345D25"/>
    <w:rsid w:val="003470D1"/>
    <w:rsid w:val="00353DF2"/>
    <w:rsid w:val="00356FCD"/>
    <w:rsid w:val="00360657"/>
    <w:rsid w:val="00375C8B"/>
    <w:rsid w:val="003773AE"/>
    <w:rsid w:val="00385EEF"/>
    <w:rsid w:val="00387ECF"/>
    <w:rsid w:val="003943F4"/>
    <w:rsid w:val="003A1F0C"/>
    <w:rsid w:val="003A4104"/>
    <w:rsid w:val="003A4568"/>
    <w:rsid w:val="003A4C67"/>
    <w:rsid w:val="003B04E2"/>
    <w:rsid w:val="003D047D"/>
    <w:rsid w:val="003D7C47"/>
    <w:rsid w:val="003E0308"/>
    <w:rsid w:val="003E79B8"/>
    <w:rsid w:val="003F6CBE"/>
    <w:rsid w:val="003F7E48"/>
    <w:rsid w:val="00403764"/>
    <w:rsid w:val="00410187"/>
    <w:rsid w:val="0041063C"/>
    <w:rsid w:val="00421BE3"/>
    <w:rsid w:val="004272F1"/>
    <w:rsid w:val="00430278"/>
    <w:rsid w:val="00431ADF"/>
    <w:rsid w:val="004351A9"/>
    <w:rsid w:val="00437079"/>
    <w:rsid w:val="00440B3A"/>
    <w:rsid w:val="00470186"/>
    <w:rsid w:val="00481545"/>
    <w:rsid w:val="00493474"/>
    <w:rsid w:val="004A1895"/>
    <w:rsid w:val="004A1FA1"/>
    <w:rsid w:val="004A382E"/>
    <w:rsid w:val="004A6B4D"/>
    <w:rsid w:val="004C31E1"/>
    <w:rsid w:val="004C6B3F"/>
    <w:rsid w:val="004D39BF"/>
    <w:rsid w:val="004D5451"/>
    <w:rsid w:val="004D6EB5"/>
    <w:rsid w:val="004E2779"/>
    <w:rsid w:val="004E2878"/>
    <w:rsid w:val="004F006A"/>
    <w:rsid w:val="004F36A7"/>
    <w:rsid w:val="004F42A7"/>
    <w:rsid w:val="004F4E5C"/>
    <w:rsid w:val="004F4F3A"/>
    <w:rsid w:val="00503441"/>
    <w:rsid w:val="00510AA8"/>
    <w:rsid w:val="00510D89"/>
    <w:rsid w:val="00516D00"/>
    <w:rsid w:val="00521432"/>
    <w:rsid w:val="00521F21"/>
    <w:rsid w:val="005271AD"/>
    <w:rsid w:val="00530939"/>
    <w:rsid w:val="005310D9"/>
    <w:rsid w:val="00532012"/>
    <w:rsid w:val="0053225F"/>
    <w:rsid w:val="00537CEC"/>
    <w:rsid w:val="00541F0A"/>
    <w:rsid w:val="005437CC"/>
    <w:rsid w:val="005473EE"/>
    <w:rsid w:val="00547D4F"/>
    <w:rsid w:val="00552BBC"/>
    <w:rsid w:val="0056164D"/>
    <w:rsid w:val="00561967"/>
    <w:rsid w:val="00570012"/>
    <w:rsid w:val="00575D47"/>
    <w:rsid w:val="00576C1D"/>
    <w:rsid w:val="005838B6"/>
    <w:rsid w:val="00583B88"/>
    <w:rsid w:val="005917C3"/>
    <w:rsid w:val="00595ADB"/>
    <w:rsid w:val="00595E2B"/>
    <w:rsid w:val="005A1932"/>
    <w:rsid w:val="005A7EE1"/>
    <w:rsid w:val="005B7471"/>
    <w:rsid w:val="005D050C"/>
    <w:rsid w:val="005E6E99"/>
    <w:rsid w:val="005F0867"/>
    <w:rsid w:val="005F333B"/>
    <w:rsid w:val="005F38D6"/>
    <w:rsid w:val="005F41C7"/>
    <w:rsid w:val="005F63B1"/>
    <w:rsid w:val="005F7131"/>
    <w:rsid w:val="006003B1"/>
    <w:rsid w:val="00605C50"/>
    <w:rsid w:val="006146C9"/>
    <w:rsid w:val="00615042"/>
    <w:rsid w:val="00623D8F"/>
    <w:rsid w:val="00630CF9"/>
    <w:rsid w:val="00652903"/>
    <w:rsid w:val="00653BE6"/>
    <w:rsid w:val="006708B1"/>
    <w:rsid w:val="00684567"/>
    <w:rsid w:val="00684F52"/>
    <w:rsid w:val="00687D35"/>
    <w:rsid w:val="0069076C"/>
    <w:rsid w:val="006A3A90"/>
    <w:rsid w:val="006C3000"/>
    <w:rsid w:val="006C3E60"/>
    <w:rsid w:val="006C4C5A"/>
    <w:rsid w:val="006D01A6"/>
    <w:rsid w:val="006D19C8"/>
    <w:rsid w:val="006D2036"/>
    <w:rsid w:val="006E7ED1"/>
    <w:rsid w:val="006F0569"/>
    <w:rsid w:val="006F163B"/>
    <w:rsid w:val="006F7C73"/>
    <w:rsid w:val="007008E5"/>
    <w:rsid w:val="007061E4"/>
    <w:rsid w:val="00715DE9"/>
    <w:rsid w:val="00722F81"/>
    <w:rsid w:val="0073617B"/>
    <w:rsid w:val="00737CCC"/>
    <w:rsid w:val="00740F8E"/>
    <w:rsid w:val="00741F4A"/>
    <w:rsid w:val="00742F4B"/>
    <w:rsid w:val="00743B61"/>
    <w:rsid w:val="0075017B"/>
    <w:rsid w:val="00750922"/>
    <w:rsid w:val="00751D9F"/>
    <w:rsid w:val="007541B0"/>
    <w:rsid w:val="00754E82"/>
    <w:rsid w:val="00762BB2"/>
    <w:rsid w:val="0076512A"/>
    <w:rsid w:val="0076519E"/>
    <w:rsid w:val="00774074"/>
    <w:rsid w:val="007870B7"/>
    <w:rsid w:val="00790FE6"/>
    <w:rsid w:val="00792D34"/>
    <w:rsid w:val="00794EA6"/>
    <w:rsid w:val="007A0D1E"/>
    <w:rsid w:val="007A1AAF"/>
    <w:rsid w:val="007A297C"/>
    <w:rsid w:val="007A48B5"/>
    <w:rsid w:val="007A797C"/>
    <w:rsid w:val="007B1117"/>
    <w:rsid w:val="007B1213"/>
    <w:rsid w:val="007B122B"/>
    <w:rsid w:val="007C0822"/>
    <w:rsid w:val="007C4056"/>
    <w:rsid w:val="007C6812"/>
    <w:rsid w:val="007D5EBA"/>
    <w:rsid w:val="007E1486"/>
    <w:rsid w:val="007E1533"/>
    <w:rsid w:val="007E1C76"/>
    <w:rsid w:val="007E3C84"/>
    <w:rsid w:val="007E51A8"/>
    <w:rsid w:val="007F047E"/>
    <w:rsid w:val="007F674B"/>
    <w:rsid w:val="00813AAD"/>
    <w:rsid w:val="00813F34"/>
    <w:rsid w:val="008148D6"/>
    <w:rsid w:val="00814D54"/>
    <w:rsid w:val="00820E1A"/>
    <w:rsid w:val="008244B6"/>
    <w:rsid w:val="00827EE3"/>
    <w:rsid w:val="00833700"/>
    <w:rsid w:val="00847455"/>
    <w:rsid w:val="00856DAD"/>
    <w:rsid w:val="0085728F"/>
    <w:rsid w:val="00862BB4"/>
    <w:rsid w:val="00864D77"/>
    <w:rsid w:val="00874232"/>
    <w:rsid w:val="00884D2A"/>
    <w:rsid w:val="008866FC"/>
    <w:rsid w:val="0088683A"/>
    <w:rsid w:val="00891F02"/>
    <w:rsid w:val="00893F47"/>
    <w:rsid w:val="00894B89"/>
    <w:rsid w:val="008A4B3F"/>
    <w:rsid w:val="008B6C28"/>
    <w:rsid w:val="008C5078"/>
    <w:rsid w:val="008D4B40"/>
    <w:rsid w:val="008E0CE6"/>
    <w:rsid w:val="008E26FF"/>
    <w:rsid w:val="008F6EDD"/>
    <w:rsid w:val="009079D5"/>
    <w:rsid w:val="009136D9"/>
    <w:rsid w:val="0091746A"/>
    <w:rsid w:val="00923864"/>
    <w:rsid w:val="009238B3"/>
    <w:rsid w:val="0092629E"/>
    <w:rsid w:val="009269AD"/>
    <w:rsid w:val="00930FB4"/>
    <w:rsid w:val="00931B33"/>
    <w:rsid w:val="00932A5D"/>
    <w:rsid w:val="00932CC7"/>
    <w:rsid w:val="009540D4"/>
    <w:rsid w:val="00960AD2"/>
    <w:rsid w:val="009640E5"/>
    <w:rsid w:val="00970264"/>
    <w:rsid w:val="0097657B"/>
    <w:rsid w:val="009833A8"/>
    <w:rsid w:val="0098372B"/>
    <w:rsid w:val="00984E03"/>
    <w:rsid w:val="00991E22"/>
    <w:rsid w:val="0099617C"/>
    <w:rsid w:val="009A5788"/>
    <w:rsid w:val="009B0455"/>
    <w:rsid w:val="009B6551"/>
    <w:rsid w:val="009C60E5"/>
    <w:rsid w:val="009D09D9"/>
    <w:rsid w:val="009D1190"/>
    <w:rsid w:val="009D6576"/>
    <w:rsid w:val="009D6699"/>
    <w:rsid w:val="009E25DF"/>
    <w:rsid w:val="009E713A"/>
    <w:rsid w:val="009F0160"/>
    <w:rsid w:val="009F5843"/>
    <w:rsid w:val="00A00FEB"/>
    <w:rsid w:val="00A0372D"/>
    <w:rsid w:val="00A074C0"/>
    <w:rsid w:val="00A174AF"/>
    <w:rsid w:val="00A2032E"/>
    <w:rsid w:val="00A22AC2"/>
    <w:rsid w:val="00A32BD8"/>
    <w:rsid w:val="00A35E94"/>
    <w:rsid w:val="00A360AF"/>
    <w:rsid w:val="00A36C77"/>
    <w:rsid w:val="00A513B4"/>
    <w:rsid w:val="00A54C05"/>
    <w:rsid w:val="00A559E5"/>
    <w:rsid w:val="00A5684C"/>
    <w:rsid w:val="00A62A9E"/>
    <w:rsid w:val="00A634A2"/>
    <w:rsid w:val="00A72367"/>
    <w:rsid w:val="00A77598"/>
    <w:rsid w:val="00A81B24"/>
    <w:rsid w:val="00A925B7"/>
    <w:rsid w:val="00A96992"/>
    <w:rsid w:val="00AA5EA6"/>
    <w:rsid w:val="00AA6F44"/>
    <w:rsid w:val="00AA7B63"/>
    <w:rsid w:val="00AB653E"/>
    <w:rsid w:val="00AB7D47"/>
    <w:rsid w:val="00AC3B97"/>
    <w:rsid w:val="00AC75DD"/>
    <w:rsid w:val="00AD1EC6"/>
    <w:rsid w:val="00AE06BE"/>
    <w:rsid w:val="00AE409A"/>
    <w:rsid w:val="00AE58BC"/>
    <w:rsid w:val="00AF02BF"/>
    <w:rsid w:val="00AF1F7F"/>
    <w:rsid w:val="00AF4ABF"/>
    <w:rsid w:val="00B013BF"/>
    <w:rsid w:val="00B04092"/>
    <w:rsid w:val="00B07098"/>
    <w:rsid w:val="00B30123"/>
    <w:rsid w:val="00B30136"/>
    <w:rsid w:val="00B31287"/>
    <w:rsid w:val="00B424E2"/>
    <w:rsid w:val="00B44906"/>
    <w:rsid w:val="00B459AA"/>
    <w:rsid w:val="00B460F8"/>
    <w:rsid w:val="00B502C0"/>
    <w:rsid w:val="00B51D45"/>
    <w:rsid w:val="00B574C1"/>
    <w:rsid w:val="00B6114C"/>
    <w:rsid w:val="00B64BC7"/>
    <w:rsid w:val="00B66CBC"/>
    <w:rsid w:val="00B76744"/>
    <w:rsid w:val="00B84BE8"/>
    <w:rsid w:val="00B91D44"/>
    <w:rsid w:val="00B93B8D"/>
    <w:rsid w:val="00BC09B3"/>
    <w:rsid w:val="00BC3358"/>
    <w:rsid w:val="00BC35E9"/>
    <w:rsid w:val="00BC5F36"/>
    <w:rsid w:val="00BC7A50"/>
    <w:rsid w:val="00BD3689"/>
    <w:rsid w:val="00BD534A"/>
    <w:rsid w:val="00BD7B72"/>
    <w:rsid w:val="00BD7C0F"/>
    <w:rsid w:val="00BE1347"/>
    <w:rsid w:val="00BE5655"/>
    <w:rsid w:val="00BF4D52"/>
    <w:rsid w:val="00BF5F66"/>
    <w:rsid w:val="00BF63A4"/>
    <w:rsid w:val="00BF6B7E"/>
    <w:rsid w:val="00C01D50"/>
    <w:rsid w:val="00C049C9"/>
    <w:rsid w:val="00C10678"/>
    <w:rsid w:val="00C15AA5"/>
    <w:rsid w:val="00C27C91"/>
    <w:rsid w:val="00C33A46"/>
    <w:rsid w:val="00C45783"/>
    <w:rsid w:val="00C46E13"/>
    <w:rsid w:val="00C5705E"/>
    <w:rsid w:val="00C67D65"/>
    <w:rsid w:val="00C85409"/>
    <w:rsid w:val="00C92A17"/>
    <w:rsid w:val="00C9636D"/>
    <w:rsid w:val="00CA2B77"/>
    <w:rsid w:val="00CB1C40"/>
    <w:rsid w:val="00CC0B16"/>
    <w:rsid w:val="00CC5567"/>
    <w:rsid w:val="00CC6978"/>
    <w:rsid w:val="00CC7697"/>
    <w:rsid w:val="00CD20EC"/>
    <w:rsid w:val="00CD497A"/>
    <w:rsid w:val="00CD70C8"/>
    <w:rsid w:val="00CE050E"/>
    <w:rsid w:val="00CE21AF"/>
    <w:rsid w:val="00CE3CD5"/>
    <w:rsid w:val="00CE646A"/>
    <w:rsid w:val="00CF102A"/>
    <w:rsid w:val="00CF3E4C"/>
    <w:rsid w:val="00CF5523"/>
    <w:rsid w:val="00CF7BD0"/>
    <w:rsid w:val="00D01F51"/>
    <w:rsid w:val="00D05835"/>
    <w:rsid w:val="00D06072"/>
    <w:rsid w:val="00D067DD"/>
    <w:rsid w:val="00D1109A"/>
    <w:rsid w:val="00D114EC"/>
    <w:rsid w:val="00D1347C"/>
    <w:rsid w:val="00D141F1"/>
    <w:rsid w:val="00D240A8"/>
    <w:rsid w:val="00D25F7D"/>
    <w:rsid w:val="00D31796"/>
    <w:rsid w:val="00D33072"/>
    <w:rsid w:val="00D467C2"/>
    <w:rsid w:val="00D568A2"/>
    <w:rsid w:val="00D5694C"/>
    <w:rsid w:val="00D56D1D"/>
    <w:rsid w:val="00D67BE5"/>
    <w:rsid w:val="00D71976"/>
    <w:rsid w:val="00D837E3"/>
    <w:rsid w:val="00D8666A"/>
    <w:rsid w:val="00D87A00"/>
    <w:rsid w:val="00D97209"/>
    <w:rsid w:val="00DA509D"/>
    <w:rsid w:val="00DA5337"/>
    <w:rsid w:val="00DA629C"/>
    <w:rsid w:val="00DB0D3C"/>
    <w:rsid w:val="00DB12A8"/>
    <w:rsid w:val="00DB3FF9"/>
    <w:rsid w:val="00DB7484"/>
    <w:rsid w:val="00DC2C6A"/>
    <w:rsid w:val="00DC32A3"/>
    <w:rsid w:val="00DC463F"/>
    <w:rsid w:val="00DD28D0"/>
    <w:rsid w:val="00DF1DFA"/>
    <w:rsid w:val="00E10FAA"/>
    <w:rsid w:val="00E22663"/>
    <w:rsid w:val="00E27778"/>
    <w:rsid w:val="00E36B7F"/>
    <w:rsid w:val="00E36DBD"/>
    <w:rsid w:val="00E37EE2"/>
    <w:rsid w:val="00E60AFF"/>
    <w:rsid w:val="00E60E68"/>
    <w:rsid w:val="00E62BFF"/>
    <w:rsid w:val="00E66AA0"/>
    <w:rsid w:val="00E67770"/>
    <w:rsid w:val="00E73B62"/>
    <w:rsid w:val="00E74E4C"/>
    <w:rsid w:val="00E77DAB"/>
    <w:rsid w:val="00E871D8"/>
    <w:rsid w:val="00E87B86"/>
    <w:rsid w:val="00E93FAC"/>
    <w:rsid w:val="00EA33AD"/>
    <w:rsid w:val="00EA4A4C"/>
    <w:rsid w:val="00EB2102"/>
    <w:rsid w:val="00EB5380"/>
    <w:rsid w:val="00EC2D06"/>
    <w:rsid w:val="00ED3B0E"/>
    <w:rsid w:val="00ED6B1D"/>
    <w:rsid w:val="00EE384D"/>
    <w:rsid w:val="00EE6B68"/>
    <w:rsid w:val="00F0222F"/>
    <w:rsid w:val="00F05D10"/>
    <w:rsid w:val="00F14846"/>
    <w:rsid w:val="00F20E59"/>
    <w:rsid w:val="00F302CE"/>
    <w:rsid w:val="00F30D48"/>
    <w:rsid w:val="00F34D6E"/>
    <w:rsid w:val="00F4114F"/>
    <w:rsid w:val="00F52232"/>
    <w:rsid w:val="00F53084"/>
    <w:rsid w:val="00F54021"/>
    <w:rsid w:val="00F57CB7"/>
    <w:rsid w:val="00F60AD6"/>
    <w:rsid w:val="00F653FD"/>
    <w:rsid w:val="00F72BB4"/>
    <w:rsid w:val="00F7369B"/>
    <w:rsid w:val="00F75C83"/>
    <w:rsid w:val="00F90894"/>
    <w:rsid w:val="00F91985"/>
    <w:rsid w:val="00F97326"/>
    <w:rsid w:val="00F97C27"/>
    <w:rsid w:val="00FB0E35"/>
    <w:rsid w:val="00FB1C40"/>
    <w:rsid w:val="00FB44EE"/>
    <w:rsid w:val="00FB5DB6"/>
    <w:rsid w:val="00FB7EDB"/>
    <w:rsid w:val="00FC2D9D"/>
    <w:rsid w:val="00FC3754"/>
    <w:rsid w:val="00FC60FB"/>
    <w:rsid w:val="00FC7BEA"/>
    <w:rsid w:val="00FD2EFA"/>
    <w:rsid w:val="00FD4A4B"/>
    <w:rsid w:val="00FE1F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CCF47"/>
  <w15:chartTrackingRefBased/>
  <w15:docId w15:val="{19A16573-F169-4674-A2AF-CB46B143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footer" w:locked="1" w:uiPriority="99"/>
    <w:lsdException w:name="caption" w:locked="1" w:semiHidden="1" w:unhideWhenUsed="1" w:qFormat="1"/>
    <w:lsdException w:name="page number" w:locked="1"/>
    <w:lsdException w:name="Title" w:locked="1" w:uiPriority="10" w:qFormat="1"/>
    <w:lsdException w:name="Default Paragraph Font" w:locked="1"/>
    <w:lsdException w:name="Subtitle" w:locked="1" w:uiPriority="11" w:qFormat="1"/>
    <w:lsdException w:name="Hyperlink" w:uiPriority="99"/>
    <w:lsdException w:name="Strong" w:locked="1" w:uiPriority="22" w:qFormat="1"/>
    <w:lsdException w:name="Emphasis" w:locked="1"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43B61"/>
    <w:pPr>
      <w:spacing w:line="360" w:lineRule="auto"/>
      <w:ind w:firstLine="709"/>
      <w:jc w:val="both"/>
    </w:pPr>
    <w:rPr>
      <w:sz w:val="24"/>
    </w:rPr>
  </w:style>
  <w:style w:type="paragraph" w:styleId="Nadpis1">
    <w:name w:val="heading 1"/>
    <w:basedOn w:val="Normln"/>
    <w:next w:val="Normln"/>
    <w:link w:val="Nadpis1Char"/>
    <w:uiPriority w:val="9"/>
    <w:qFormat/>
    <w:locked/>
    <w:rsid w:val="00AC3B97"/>
    <w:pPr>
      <w:keepNext/>
      <w:pageBreakBefore/>
      <w:spacing w:after="40" w:line="240" w:lineRule="auto"/>
      <w:ind w:firstLine="0"/>
      <w:jc w:val="left"/>
      <w:outlineLvl w:val="0"/>
    </w:pPr>
    <w:rPr>
      <w:b/>
      <w:spacing w:val="5"/>
      <w:sz w:val="32"/>
      <w:szCs w:val="32"/>
    </w:rPr>
  </w:style>
  <w:style w:type="paragraph" w:styleId="Nadpis2">
    <w:name w:val="heading 2"/>
    <w:basedOn w:val="Normln"/>
    <w:next w:val="Normln"/>
    <w:link w:val="Nadpis2Char"/>
    <w:uiPriority w:val="9"/>
    <w:unhideWhenUsed/>
    <w:qFormat/>
    <w:locked/>
    <w:rsid w:val="00E36B7F"/>
    <w:pPr>
      <w:keepNext/>
      <w:spacing w:before="120" w:after="120" w:line="240" w:lineRule="auto"/>
      <w:ind w:firstLine="0"/>
      <w:jc w:val="left"/>
      <w:outlineLvl w:val="1"/>
    </w:pPr>
    <w:rPr>
      <w:b/>
      <w:spacing w:val="5"/>
      <w:sz w:val="28"/>
      <w:szCs w:val="28"/>
    </w:rPr>
  </w:style>
  <w:style w:type="paragraph" w:styleId="Nadpis3">
    <w:name w:val="heading 3"/>
    <w:basedOn w:val="Normln"/>
    <w:next w:val="Normln"/>
    <w:link w:val="Nadpis3Char"/>
    <w:uiPriority w:val="9"/>
    <w:unhideWhenUsed/>
    <w:qFormat/>
    <w:locked/>
    <w:rsid w:val="00E36B7F"/>
    <w:pPr>
      <w:keepNext/>
      <w:spacing w:before="40" w:after="40" w:line="240" w:lineRule="auto"/>
      <w:ind w:firstLine="0"/>
      <w:jc w:val="left"/>
      <w:outlineLvl w:val="2"/>
    </w:pPr>
    <w:rPr>
      <w:b/>
      <w:i/>
      <w:spacing w:val="5"/>
      <w:szCs w:val="24"/>
    </w:rPr>
  </w:style>
  <w:style w:type="paragraph" w:styleId="Nadpis4">
    <w:name w:val="heading 4"/>
    <w:basedOn w:val="Normln"/>
    <w:next w:val="Normln"/>
    <w:link w:val="Nadpis4Char"/>
    <w:uiPriority w:val="9"/>
    <w:semiHidden/>
    <w:unhideWhenUsed/>
    <w:qFormat/>
    <w:locked/>
    <w:rsid w:val="0076519E"/>
    <w:pPr>
      <w:jc w:val="left"/>
      <w:outlineLvl w:val="3"/>
    </w:pPr>
    <w:rPr>
      <w:i/>
      <w:iCs/>
      <w:smallCaps/>
      <w:spacing w:val="10"/>
      <w:sz w:val="22"/>
      <w:szCs w:val="22"/>
    </w:rPr>
  </w:style>
  <w:style w:type="paragraph" w:styleId="Nadpis5">
    <w:name w:val="heading 5"/>
    <w:basedOn w:val="Normln"/>
    <w:next w:val="Normln"/>
    <w:link w:val="Nadpis5Char"/>
    <w:uiPriority w:val="9"/>
    <w:semiHidden/>
    <w:unhideWhenUsed/>
    <w:qFormat/>
    <w:locked/>
    <w:rsid w:val="0076519E"/>
    <w:pPr>
      <w:jc w:val="left"/>
      <w:outlineLvl w:val="4"/>
    </w:pPr>
    <w:rPr>
      <w:smallCaps/>
      <w:color w:val="538135"/>
      <w:spacing w:val="10"/>
      <w:sz w:val="22"/>
      <w:szCs w:val="22"/>
    </w:rPr>
  </w:style>
  <w:style w:type="paragraph" w:styleId="Nadpis6">
    <w:name w:val="heading 6"/>
    <w:basedOn w:val="Normln"/>
    <w:next w:val="Normln"/>
    <w:link w:val="Nadpis6Char"/>
    <w:uiPriority w:val="9"/>
    <w:unhideWhenUsed/>
    <w:qFormat/>
    <w:rsid w:val="0076519E"/>
    <w:pPr>
      <w:jc w:val="left"/>
      <w:outlineLvl w:val="5"/>
    </w:pPr>
    <w:rPr>
      <w:smallCaps/>
      <w:color w:val="70AD47"/>
      <w:spacing w:val="5"/>
      <w:sz w:val="22"/>
      <w:szCs w:val="22"/>
    </w:rPr>
  </w:style>
  <w:style w:type="paragraph" w:styleId="Nadpis7">
    <w:name w:val="heading 7"/>
    <w:basedOn w:val="Normln"/>
    <w:next w:val="Normln"/>
    <w:link w:val="Nadpis7Char"/>
    <w:uiPriority w:val="9"/>
    <w:semiHidden/>
    <w:unhideWhenUsed/>
    <w:qFormat/>
    <w:locked/>
    <w:rsid w:val="0076519E"/>
    <w:pPr>
      <w:jc w:val="left"/>
      <w:outlineLvl w:val="6"/>
    </w:pPr>
    <w:rPr>
      <w:b/>
      <w:bCs/>
      <w:smallCaps/>
      <w:color w:val="70AD47"/>
      <w:spacing w:val="10"/>
    </w:rPr>
  </w:style>
  <w:style w:type="paragraph" w:styleId="Nadpis8">
    <w:name w:val="heading 8"/>
    <w:basedOn w:val="Normln"/>
    <w:next w:val="Normln"/>
    <w:link w:val="Nadpis8Char"/>
    <w:uiPriority w:val="9"/>
    <w:semiHidden/>
    <w:unhideWhenUsed/>
    <w:qFormat/>
    <w:locked/>
    <w:rsid w:val="0076519E"/>
    <w:pPr>
      <w:jc w:val="left"/>
      <w:outlineLvl w:val="7"/>
    </w:pPr>
    <w:rPr>
      <w:b/>
      <w:bCs/>
      <w:i/>
      <w:iCs/>
      <w:smallCaps/>
      <w:color w:val="538135"/>
    </w:rPr>
  </w:style>
  <w:style w:type="paragraph" w:styleId="Nadpis9">
    <w:name w:val="heading 9"/>
    <w:basedOn w:val="Normln"/>
    <w:next w:val="Normln"/>
    <w:link w:val="Nadpis9Char"/>
    <w:uiPriority w:val="9"/>
    <w:semiHidden/>
    <w:unhideWhenUsed/>
    <w:qFormat/>
    <w:locked/>
    <w:rsid w:val="0076519E"/>
    <w:pPr>
      <w:jc w:val="left"/>
      <w:outlineLvl w:val="8"/>
    </w:pPr>
    <w:rPr>
      <w:b/>
      <w:bCs/>
      <w:i/>
      <w:iCs/>
      <w:smallCaps/>
      <w:color w:val="3856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link w:val="Nadpis6"/>
    <w:uiPriority w:val="9"/>
    <w:locked/>
    <w:rsid w:val="0076519E"/>
    <w:rPr>
      <w:smallCaps/>
      <w:color w:val="70AD47"/>
      <w:spacing w:val="5"/>
      <w:sz w:val="22"/>
      <w:szCs w:val="22"/>
    </w:rPr>
  </w:style>
  <w:style w:type="paragraph" w:styleId="Normlnweb">
    <w:name w:val="Normal (Web)"/>
    <w:basedOn w:val="Normln"/>
    <w:rsid w:val="00DA5337"/>
    <w:pPr>
      <w:spacing w:before="100" w:beforeAutospacing="1" w:after="100" w:afterAutospacing="1"/>
    </w:pPr>
  </w:style>
  <w:style w:type="paragraph" w:styleId="Zpat">
    <w:name w:val="footer"/>
    <w:basedOn w:val="Normln"/>
    <w:link w:val="ZpatChar"/>
    <w:uiPriority w:val="99"/>
    <w:rsid w:val="00DA5337"/>
    <w:pPr>
      <w:tabs>
        <w:tab w:val="center" w:pos="4536"/>
        <w:tab w:val="right" w:pos="9072"/>
      </w:tabs>
    </w:pPr>
  </w:style>
  <w:style w:type="character" w:customStyle="1" w:styleId="ZpatChar">
    <w:name w:val="Zápatí Char"/>
    <w:link w:val="Zpat"/>
    <w:uiPriority w:val="99"/>
    <w:locked/>
    <w:rsid w:val="00DA5337"/>
    <w:rPr>
      <w:rFonts w:ascii="Times New Roman" w:hAnsi="Times New Roman" w:cs="Times New Roman"/>
      <w:sz w:val="24"/>
      <w:szCs w:val="24"/>
      <w:lang w:val="x-none" w:eastAsia="cs-CZ"/>
    </w:rPr>
  </w:style>
  <w:style w:type="character" w:styleId="slostrnky">
    <w:name w:val="page number"/>
    <w:rsid w:val="00DA5337"/>
    <w:rPr>
      <w:rFonts w:cs="Times New Roman"/>
    </w:rPr>
  </w:style>
  <w:style w:type="paragraph" w:customStyle="1" w:styleId="Bezmezer1">
    <w:name w:val="Bez mezer1"/>
    <w:rsid w:val="00DA5337"/>
    <w:pPr>
      <w:spacing w:after="200" w:line="276" w:lineRule="auto"/>
      <w:jc w:val="both"/>
    </w:pPr>
    <w:rPr>
      <w:rFonts w:ascii="Times New Roman" w:hAnsi="Times New Roman"/>
      <w:sz w:val="24"/>
      <w:szCs w:val="24"/>
    </w:rPr>
  </w:style>
  <w:style w:type="paragraph" w:styleId="Textbubliny">
    <w:name w:val="Balloon Text"/>
    <w:basedOn w:val="Normln"/>
    <w:link w:val="TextbublinyChar"/>
    <w:semiHidden/>
    <w:rsid w:val="000F55DE"/>
    <w:rPr>
      <w:rFonts w:ascii="Segoe UI" w:hAnsi="Segoe UI" w:cs="Segoe UI"/>
      <w:sz w:val="18"/>
      <w:szCs w:val="18"/>
    </w:rPr>
  </w:style>
  <w:style w:type="character" w:customStyle="1" w:styleId="TextbublinyChar">
    <w:name w:val="Text bubliny Char"/>
    <w:link w:val="Textbubliny"/>
    <w:semiHidden/>
    <w:locked/>
    <w:rsid w:val="000F55DE"/>
    <w:rPr>
      <w:rFonts w:ascii="Segoe UI" w:hAnsi="Segoe UI" w:cs="Segoe UI"/>
      <w:sz w:val="18"/>
      <w:szCs w:val="18"/>
      <w:lang w:val="x-none" w:eastAsia="cs-CZ"/>
    </w:rPr>
  </w:style>
  <w:style w:type="character" w:customStyle="1" w:styleId="Nadpis1Char">
    <w:name w:val="Nadpis 1 Char"/>
    <w:link w:val="Nadpis1"/>
    <w:uiPriority w:val="9"/>
    <w:rsid w:val="00AC3B97"/>
    <w:rPr>
      <w:b/>
      <w:spacing w:val="5"/>
      <w:sz w:val="32"/>
      <w:szCs w:val="32"/>
    </w:rPr>
  </w:style>
  <w:style w:type="character" w:customStyle="1" w:styleId="Nadpis2Char">
    <w:name w:val="Nadpis 2 Char"/>
    <w:link w:val="Nadpis2"/>
    <w:uiPriority w:val="9"/>
    <w:rsid w:val="00E36B7F"/>
    <w:rPr>
      <w:b/>
      <w:spacing w:val="5"/>
      <w:sz w:val="28"/>
      <w:szCs w:val="28"/>
    </w:rPr>
  </w:style>
  <w:style w:type="character" w:customStyle="1" w:styleId="Nadpis3Char">
    <w:name w:val="Nadpis 3 Char"/>
    <w:link w:val="Nadpis3"/>
    <w:uiPriority w:val="9"/>
    <w:rsid w:val="00E36B7F"/>
    <w:rPr>
      <w:b/>
      <w:i/>
      <w:spacing w:val="5"/>
      <w:sz w:val="24"/>
      <w:szCs w:val="24"/>
    </w:rPr>
  </w:style>
  <w:style w:type="character" w:customStyle="1" w:styleId="Nadpis4Char">
    <w:name w:val="Nadpis 4 Char"/>
    <w:link w:val="Nadpis4"/>
    <w:uiPriority w:val="9"/>
    <w:semiHidden/>
    <w:rsid w:val="0076519E"/>
    <w:rPr>
      <w:i/>
      <w:iCs/>
      <w:smallCaps/>
      <w:spacing w:val="10"/>
      <w:sz w:val="22"/>
      <w:szCs w:val="22"/>
    </w:rPr>
  </w:style>
  <w:style w:type="character" w:customStyle="1" w:styleId="Nadpis5Char">
    <w:name w:val="Nadpis 5 Char"/>
    <w:link w:val="Nadpis5"/>
    <w:uiPriority w:val="9"/>
    <w:semiHidden/>
    <w:rsid w:val="0076519E"/>
    <w:rPr>
      <w:smallCaps/>
      <w:color w:val="538135"/>
      <w:spacing w:val="10"/>
      <w:sz w:val="22"/>
      <w:szCs w:val="22"/>
    </w:rPr>
  </w:style>
  <w:style w:type="character" w:customStyle="1" w:styleId="Nadpis7Char">
    <w:name w:val="Nadpis 7 Char"/>
    <w:link w:val="Nadpis7"/>
    <w:uiPriority w:val="9"/>
    <w:semiHidden/>
    <w:rsid w:val="0076519E"/>
    <w:rPr>
      <w:b/>
      <w:bCs/>
      <w:smallCaps/>
      <w:color w:val="70AD47"/>
      <w:spacing w:val="10"/>
    </w:rPr>
  </w:style>
  <w:style w:type="character" w:customStyle="1" w:styleId="Nadpis8Char">
    <w:name w:val="Nadpis 8 Char"/>
    <w:link w:val="Nadpis8"/>
    <w:uiPriority w:val="9"/>
    <w:semiHidden/>
    <w:rsid w:val="0076519E"/>
    <w:rPr>
      <w:b/>
      <w:bCs/>
      <w:i/>
      <w:iCs/>
      <w:smallCaps/>
      <w:color w:val="538135"/>
    </w:rPr>
  </w:style>
  <w:style w:type="character" w:customStyle="1" w:styleId="Nadpis9Char">
    <w:name w:val="Nadpis 9 Char"/>
    <w:link w:val="Nadpis9"/>
    <w:uiPriority w:val="9"/>
    <w:semiHidden/>
    <w:rsid w:val="0076519E"/>
    <w:rPr>
      <w:b/>
      <w:bCs/>
      <w:i/>
      <w:iCs/>
      <w:smallCaps/>
      <w:color w:val="385623"/>
    </w:rPr>
  </w:style>
  <w:style w:type="paragraph" w:styleId="Titulek">
    <w:name w:val="caption"/>
    <w:basedOn w:val="Normln"/>
    <w:next w:val="Normln"/>
    <w:unhideWhenUsed/>
    <w:qFormat/>
    <w:locked/>
    <w:rsid w:val="00314836"/>
    <w:pPr>
      <w:spacing w:after="120" w:line="240" w:lineRule="auto"/>
      <w:ind w:firstLine="0"/>
    </w:pPr>
    <w:rPr>
      <w:b/>
      <w:bCs/>
      <w:sz w:val="20"/>
      <w:szCs w:val="16"/>
    </w:rPr>
  </w:style>
  <w:style w:type="paragraph" w:styleId="Nzev">
    <w:name w:val="Title"/>
    <w:basedOn w:val="Normln"/>
    <w:next w:val="Normln"/>
    <w:link w:val="NzevChar"/>
    <w:uiPriority w:val="10"/>
    <w:qFormat/>
    <w:locked/>
    <w:rsid w:val="0076519E"/>
    <w:pPr>
      <w:pBdr>
        <w:top w:val="single" w:sz="8" w:space="1" w:color="70AD47"/>
      </w:pBdr>
      <w:spacing w:after="120" w:line="240" w:lineRule="auto"/>
      <w:jc w:val="right"/>
    </w:pPr>
    <w:rPr>
      <w:smallCaps/>
      <w:color w:val="262626"/>
      <w:sz w:val="52"/>
      <w:szCs w:val="52"/>
    </w:rPr>
  </w:style>
  <w:style w:type="character" w:customStyle="1" w:styleId="NzevChar">
    <w:name w:val="Název Char"/>
    <w:link w:val="Nzev"/>
    <w:uiPriority w:val="10"/>
    <w:rsid w:val="0076519E"/>
    <w:rPr>
      <w:smallCaps/>
      <w:color w:val="262626"/>
      <w:sz w:val="52"/>
      <w:szCs w:val="52"/>
    </w:rPr>
  </w:style>
  <w:style w:type="paragraph" w:styleId="Podnadpis">
    <w:name w:val="Subtitle"/>
    <w:basedOn w:val="Normln"/>
    <w:next w:val="Normln"/>
    <w:link w:val="PodnadpisChar"/>
    <w:uiPriority w:val="11"/>
    <w:qFormat/>
    <w:locked/>
    <w:rsid w:val="0076519E"/>
    <w:pPr>
      <w:spacing w:after="720" w:line="240" w:lineRule="auto"/>
      <w:jc w:val="right"/>
    </w:pPr>
    <w:rPr>
      <w:rFonts w:ascii="Calibri Light" w:eastAsia="SimSun" w:hAnsi="Calibri Light"/>
    </w:rPr>
  </w:style>
  <w:style w:type="character" w:customStyle="1" w:styleId="PodnadpisChar">
    <w:name w:val="Podnadpis Char"/>
    <w:link w:val="Podnadpis"/>
    <w:uiPriority w:val="11"/>
    <w:rsid w:val="0076519E"/>
    <w:rPr>
      <w:rFonts w:ascii="Calibri Light" w:eastAsia="SimSun" w:hAnsi="Calibri Light" w:cs="Times New Roman"/>
    </w:rPr>
  </w:style>
  <w:style w:type="character" w:styleId="Siln">
    <w:name w:val="Strong"/>
    <w:uiPriority w:val="22"/>
    <w:qFormat/>
    <w:locked/>
    <w:rsid w:val="0076519E"/>
    <w:rPr>
      <w:b/>
      <w:bCs/>
      <w:color w:val="70AD47"/>
    </w:rPr>
  </w:style>
  <w:style w:type="character" w:styleId="Zdraznn">
    <w:name w:val="Emphasis"/>
    <w:uiPriority w:val="20"/>
    <w:qFormat/>
    <w:locked/>
    <w:rsid w:val="0076519E"/>
    <w:rPr>
      <w:b/>
      <w:bCs/>
      <w:i/>
      <w:iCs/>
      <w:spacing w:val="10"/>
    </w:rPr>
  </w:style>
  <w:style w:type="paragraph" w:styleId="Bezmezer">
    <w:name w:val="No Spacing"/>
    <w:link w:val="BezmezerChar"/>
    <w:uiPriority w:val="99"/>
    <w:qFormat/>
    <w:rsid w:val="0076519E"/>
    <w:pPr>
      <w:jc w:val="both"/>
    </w:pPr>
  </w:style>
  <w:style w:type="paragraph" w:styleId="Citt">
    <w:name w:val="Quote"/>
    <w:basedOn w:val="Normln"/>
    <w:next w:val="Normln"/>
    <w:link w:val="CittChar"/>
    <w:uiPriority w:val="29"/>
    <w:qFormat/>
    <w:rsid w:val="0076519E"/>
    <w:rPr>
      <w:i/>
      <w:iCs/>
    </w:rPr>
  </w:style>
  <w:style w:type="character" w:customStyle="1" w:styleId="CittChar">
    <w:name w:val="Citát Char"/>
    <w:link w:val="Citt"/>
    <w:uiPriority w:val="29"/>
    <w:rsid w:val="0076519E"/>
    <w:rPr>
      <w:i/>
      <w:iCs/>
    </w:rPr>
  </w:style>
  <w:style w:type="paragraph" w:styleId="Vrazncitt">
    <w:name w:val="Intense Quote"/>
    <w:basedOn w:val="Normln"/>
    <w:next w:val="Normln"/>
    <w:link w:val="VrazncittChar"/>
    <w:uiPriority w:val="30"/>
    <w:qFormat/>
    <w:rsid w:val="0076519E"/>
    <w:pPr>
      <w:pBdr>
        <w:top w:val="single" w:sz="8" w:space="1" w:color="70AD47"/>
      </w:pBdr>
      <w:spacing w:before="140" w:after="140"/>
      <w:ind w:left="1440" w:right="1440"/>
    </w:pPr>
    <w:rPr>
      <w:b/>
      <w:bCs/>
      <w:i/>
      <w:iCs/>
    </w:rPr>
  </w:style>
  <w:style w:type="character" w:customStyle="1" w:styleId="VrazncittChar">
    <w:name w:val="Výrazný citát Char"/>
    <w:link w:val="Vrazncitt"/>
    <w:uiPriority w:val="30"/>
    <w:rsid w:val="0076519E"/>
    <w:rPr>
      <w:b/>
      <w:bCs/>
      <w:i/>
      <w:iCs/>
    </w:rPr>
  </w:style>
  <w:style w:type="character" w:styleId="Zdraznnjemn">
    <w:name w:val="Subtle Emphasis"/>
    <w:uiPriority w:val="19"/>
    <w:qFormat/>
    <w:rsid w:val="0076519E"/>
    <w:rPr>
      <w:i/>
      <w:iCs/>
    </w:rPr>
  </w:style>
  <w:style w:type="character" w:styleId="Zdraznnintenzivn">
    <w:name w:val="Intense Emphasis"/>
    <w:uiPriority w:val="21"/>
    <w:qFormat/>
    <w:rsid w:val="0076519E"/>
    <w:rPr>
      <w:b/>
      <w:bCs/>
      <w:i/>
      <w:iCs/>
      <w:color w:val="70AD47"/>
      <w:spacing w:val="10"/>
    </w:rPr>
  </w:style>
  <w:style w:type="character" w:styleId="Odkazjemn">
    <w:name w:val="Subtle Reference"/>
    <w:uiPriority w:val="31"/>
    <w:qFormat/>
    <w:rsid w:val="0076519E"/>
    <w:rPr>
      <w:b/>
      <w:bCs/>
    </w:rPr>
  </w:style>
  <w:style w:type="character" w:styleId="Odkazintenzivn">
    <w:name w:val="Intense Reference"/>
    <w:uiPriority w:val="32"/>
    <w:qFormat/>
    <w:rsid w:val="0076519E"/>
    <w:rPr>
      <w:b/>
      <w:bCs/>
      <w:smallCaps/>
      <w:spacing w:val="5"/>
      <w:sz w:val="22"/>
      <w:szCs w:val="22"/>
      <w:u w:val="single"/>
    </w:rPr>
  </w:style>
  <w:style w:type="character" w:styleId="Nzevknihy">
    <w:name w:val="Book Title"/>
    <w:uiPriority w:val="33"/>
    <w:qFormat/>
    <w:rsid w:val="0076519E"/>
    <w:rPr>
      <w:rFonts w:ascii="Calibri Light" w:eastAsia="SimSun" w:hAnsi="Calibri Light" w:cs="Times New Roman"/>
      <w:i/>
      <w:iCs/>
      <w:sz w:val="20"/>
      <w:szCs w:val="20"/>
    </w:rPr>
  </w:style>
  <w:style w:type="paragraph" w:styleId="Nadpisobsahu">
    <w:name w:val="TOC Heading"/>
    <w:basedOn w:val="Nadpis1"/>
    <w:next w:val="Normln"/>
    <w:uiPriority w:val="39"/>
    <w:unhideWhenUsed/>
    <w:qFormat/>
    <w:rsid w:val="0076519E"/>
    <w:pPr>
      <w:outlineLvl w:val="9"/>
    </w:pPr>
  </w:style>
  <w:style w:type="paragraph" w:styleId="Obsah1">
    <w:name w:val="toc 1"/>
    <w:basedOn w:val="Normln"/>
    <w:next w:val="Normln"/>
    <w:autoRedefine/>
    <w:uiPriority w:val="39"/>
    <w:locked/>
    <w:rsid w:val="005B7471"/>
    <w:pPr>
      <w:tabs>
        <w:tab w:val="right" w:leader="dot" w:pos="8493"/>
      </w:tabs>
      <w:spacing w:line="240" w:lineRule="auto"/>
      <w:ind w:firstLine="0"/>
    </w:pPr>
  </w:style>
  <w:style w:type="character" w:styleId="Hypertextovodkaz">
    <w:name w:val="Hyperlink"/>
    <w:uiPriority w:val="99"/>
    <w:unhideWhenUsed/>
    <w:rsid w:val="0076519E"/>
    <w:rPr>
      <w:color w:val="0563C1"/>
      <w:u w:val="single"/>
    </w:rPr>
  </w:style>
  <w:style w:type="paragraph" w:styleId="Zhlav">
    <w:name w:val="header"/>
    <w:basedOn w:val="Normln"/>
    <w:link w:val="ZhlavChar"/>
    <w:rsid w:val="009B6551"/>
    <w:pPr>
      <w:tabs>
        <w:tab w:val="center" w:pos="4536"/>
        <w:tab w:val="right" w:pos="9072"/>
      </w:tabs>
    </w:pPr>
  </w:style>
  <w:style w:type="character" w:customStyle="1" w:styleId="ZhlavChar">
    <w:name w:val="Záhlaví Char"/>
    <w:basedOn w:val="Standardnpsmoodstavce"/>
    <w:link w:val="Zhlav"/>
    <w:rsid w:val="009B6551"/>
  </w:style>
  <w:style w:type="paragraph" w:styleId="Obsah2">
    <w:name w:val="toc 2"/>
    <w:basedOn w:val="Normln"/>
    <w:next w:val="Normln"/>
    <w:autoRedefine/>
    <w:uiPriority w:val="39"/>
    <w:locked/>
    <w:rsid w:val="003B04E2"/>
    <w:pPr>
      <w:tabs>
        <w:tab w:val="right" w:leader="dot" w:pos="8493"/>
      </w:tabs>
      <w:spacing w:line="240" w:lineRule="auto"/>
      <w:ind w:left="199" w:hanging="57"/>
    </w:pPr>
  </w:style>
  <w:style w:type="paragraph" w:customStyle="1" w:styleId="Text-odsazen">
    <w:name w:val="Text - odsazený"/>
    <w:basedOn w:val="Normln"/>
    <w:autoRedefine/>
    <w:rsid w:val="003E0308"/>
    <w:rPr>
      <w:rFonts w:cs="Calibri"/>
      <w:color w:val="0070C0"/>
      <w:szCs w:val="24"/>
    </w:rPr>
  </w:style>
  <w:style w:type="paragraph" w:styleId="Odstavecseseznamem">
    <w:name w:val="List Paragraph"/>
    <w:basedOn w:val="Normln"/>
    <w:uiPriority w:val="34"/>
    <w:qFormat/>
    <w:rsid w:val="00C5705E"/>
    <w:pPr>
      <w:spacing w:after="160" w:line="259" w:lineRule="auto"/>
      <w:ind w:left="720" w:firstLine="0"/>
      <w:contextualSpacing/>
      <w:jc w:val="left"/>
    </w:pPr>
    <w:rPr>
      <w:rFonts w:ascii="Times New Roman" w:eastAsia="Calibri" w:hAnsi="Times New Roman"/>
      <w:szCs w:val="22"/>
      <w:lang w:eastAsia="en-US"/>
    </w:rPr>
  </w:style>
  <w:style w:type="paragraph" w:styleId="Obsah3">
    <w:name w:val="toc 3"/>
    <w:basedOn w:val="Normln"/>
    <w:next w:val="Normln"/>
    <w:autoRedefine/>
    <w:uiPriority w:val="39"/>
    <w:locked/>
    <w:rsid w:val="002D2589"/>
    <w:pPr>
      <w:tabs>
        <w:tab w:val="right" w:leader="dot" w:pos="8493"/>
      </w:tabs>
      <w:spacing w:line="240" w:lineRule="auto"/>
      <w:ind w:left="482" w:hanging="57"/>
    </w:pPr>
  </w:style>
  <w:style w:type="paragraph" w:styleId="Textpoznpodarou">
    <w:name w:val="footnote text"/>
    <w:basedOn w:val="Normln"/>
    <w:link w:val="TextpoznpodarouChar"/>
    <w:uiPriority w:val="99"/>
    <w:unhideWhenUsed/>
    <w:rsid w:val="005F41C7"/>
    <w:pPr>
      <w:spacing w:line="240" w:lineRule="auto"/>
      <w:ind w:firstLine="0"/>
      <w:jc w:val="left"/>
    </w:pPr>
    <w:rPr>
      <w:rFonts w:eastAsia="Calibri"/>
      <w:sz w:val="20"/>
      <w:lang w:eastAsia="en-US"/>
    </w:rPr>
  </w:style>
  <w:style w:type="character" w:customStyle="1" w:styleId="TextpoznpodarouChar">
    <w:name w:val="Text pozn. pod čarou Char"/>
    <w:link w:val="Textpoznpodarou"/>
    <w:uiPriority w:val="99"/>
    <w:rsid w:val="005F41C7"/>
    <w:rPr>
      <w:rFonts w:eastAsia="Calibri"/>
      <w:lang w:eastAsia="en-US"/>
    </w:rPr>
  </w:style>
  <w:style w:type="character" w:customStyle="1" w:styleId="st1">
    <w:name w:val="st1"/>
    <w:rsid w:val="005F41C7"/>
  </w:style>
  <w:style w:type="paragraph" w:customStyle="1" w:styleId="Default">
    <w:name w:val="Default"/>
    <w:rsid w:val="009269AD"/>
    <w:pPr>
      <w:autoSpaceDE w:val="0"/>
      <w:autoSpaceDN w:val="0"/>
      <w:adjustRightInd w:val="0"/>
    </w:pPr>
    <w:rPr>
      <w:rFonts w:eastAsiaTheme="minorHAnsi" w:cs="Calibri"/>
      <w:color w:val="000000"/>
      <w:sz w:val="24"/>
      <w:szCs w:val="24"/>
      <w:lang w:eastAsia="en-US"/>
    </w:rPr>
  </w:style>
  <w:style w:type="paragraph" w:styleId="Revize">
    <w:name w:val="Revision"/>
    <w:hidden/>
    <w:uiPriority w:val="99"/>
    <w:semiHidden/>
    <w:rsid w:val="007B1213"/>
    <w:rPr>
      <w:sz w:val="24"/>
    </w:rPr>
  </w:style>
  <w:style w:type="character" w:styleId="Odkaznakoment">
    <w:name w:val="annotation reference"/>
    <w:basedOn w:val="Standardnpsmoodstavce"/>
    <w:rsid w:val="00605C50"/>
    <w:rPr>
      <w:sz w:val="16"/>
      <w:szCs w:val="16"/>
    </w:rPr>
  </w:style>
  <w:style w:type="paragraph" w:styleId="Textkomente">
    <w:name w:val="annotation text"/>
    <w:basedOn w:val="Normln"/>
    <w:link w:val="TextkomenteChar"/>
    <w:rsid w:val="00605C50"/>
    <w:pPr>
      <w:spacing w:line="240" w:lineRule="auto"/>
    </w:pPr>
    <w:rPr>
      <w:sz w:val="20"/>
    </w:rPr>
  </w:style>
  <w:style w:type="character" w:customStyle="1" w:styleId="TextkomenteChar">
    <w:name w:val="Text komentáře Char"/>
    <w:basedOn w:val="Standardnpsmoodstavce"/>
    <w:link w:val="Textkomente"/>
    <w:rsid w:val="00605C50"/>
  </w:style>
  <w:style w:type="paragraph" w:styleId="Pedmtkomente">
    <w:name w:val="annotation subject"/>
    <w:basedOn w:val="Textkomente"/>
    <w:next w:val="Textkomente"/>
    <w:link w:val="PedmtkomenteChar"/>
    <w:rsid w:val="00605C50"/>
    <w:rPr>
      <w:b/>
      <w:bCs/>
    </w:rPr>
  </w:style>
  <w:style w:type="character" w:customStyle="1" w:styleId="PedmtkomenteChar">
    <w:name w:val="Předmět komentáře Char"/>
    <w:basedOn w:val="TextkomenteChar"/>
    <w:link w:val="Pedmtkomente"/>
    <w:rsid w:val="00605C50"/>
    <w:rPr>
      <w:b/>
      <w:bCs/>
    </w:rPr>
  </w:style>
  <w:style w:type="character" w:customStyle="1" w:styleId="Nevyeenzmnka1">
    <w:name w:val="Nevyřešená zmínka1"/>
    <w:basedOn w:val="Standardnpsmoodstavce"/>
    <w:uiPriority w:val="99"/>
    <w:semiHidden/>
    <w:unhideWhenUsed/>
    <w:rsid w:val="006C3E60"/>
    <w:rPr>
      <w:color w:val="605E5C"/>
      <w:shd w:val="clear" w:color="auto" w:fill="E1DFDD"/>
    </w:rPr>
  </w:style>
  <w:style w:type="paragraph" w:customStyle="1" w:styleId="sloobrzekatabulka">
    <w:name w:val="Číslo obrázek a tabulka"/>
    <w:basedOn w:val="Bezmezer"/>
    <w:link w:val="sloobrzekatabulkaChar"/>
    <w:qFormat/>
    <w:rsid w:val="00A62A9E"/>
    <w:pPr>
      <w:keepNext/>
      <w:spacing w:before="120"/>
    </w:pPr>
    <w:rPr>
      <w:rFonts w:ascii="Times New Roman" w:hAnsi="Times New Roman"/>
      <w:b/>
      <w:color w:val="0070C0"/>
      <w:sz w:val="24"/>
      <w:szCs w:val="24"/>
    </w:rPr>
  </w:style>
  <w:style w:type="paragraph" w:customStyle="1" w:styleId="Jmnoobrzekatabulka">
    <w:name w:val="Jméno obrázek a tabulka"/>
    <w:basedOn w:val="Bezmezer"/>
    <w:link w:val="JmnoobrzekatabulkaChar"/>
    <w:qFormat/>
    <w:rsid w:val="003773AE"/>
    <w:pPr>
      <w:keepNext/>
      <w:spacing w:after="120"/>
    </w:pPr>
    <w:rPr>
      <w:rFonts w:ascii="Times New Roman" w:hAnsi="Times New Roman"/>
      <w:i/>
      <w:color w:val="0070C0"/>
      <w:sz w:val="24"/>
      <w:szCs w:val="24"/>
    </w:rPr>
  </w:style>
  <w:style w:type="character" w:customStyle="1" w:styleId="BezmezerChar">
    <w:name w:val="Bez mezer Char"/>
    <w:basedOn w:val="Standardnpsmoodstavce"/>
    <w:link w:val="Bezmezer"/>
    <w:uiPriority w:val="99"/>
    <w:rsid w:val="00A62A9E"/>
  </w:style>
  <w:style w:type="character" w:customStyle="1" w:styleId="sloobrzekatabulkaChar">
    <w:name w:val="Číslo obrázek a tabulka Char"/>
    <w:basedOn w:val="BezmezerChar"/>
    <w:link w:val="sloobrzekatabulka"/>
    <w:rsid w:val="00A62A9E"/>
    <w:rPr>
      <w:rFonts w:ascii="Times New Roman" w:hAnsi="Times New Roman"/>
      <w:b/>
      <w:color w:val="0070C0"/>
      <w:sz w:val="24"/>
      <w:szCs w:val="24"/>
    </w:rPr>
  </w:style>
  <w:style w:type="paragraph" w:customStyle="1" w:styleId="slograf">
    <w:name w:val="Číslo graf"/>
    <w:basedOn w:val="Bezmezer"/>
    <w:link w:val="slografChar"/>
    <w:qFormat/>
    <w:rsid w:val="003773AE"/>
    <w:pPr>
      <w:keepNext/>
      <w:spacing w:before="120"/>
    </w:pPr>
    <w:rPr>
      <w:rFonts w:ascii="Times New Roman" w:hAnsi="Times New Roman"/>
      <w:b/>
      <w:color w:val="0070C0"/>
      <w:sz w:val="24"/>
      <w:szCs w:val="24"/>
    </w:rPr>
  </w:style>
  <w:style w:type="character" w:customStyle="1" w:styleId="JmnoobrzekatabulkaChar">
    <w:name w:val="Jméno obrázek a tabulka Char"/>
    <w:basedOn w:val="BezmezerChar"/>
    <w:link w:val="Jmnoobrzekatabulka"/>
    <w:rsid w:val="003773AE"/>
    <w:rPr>
      <w:rFonts w:ascii="Times New Roman" w:hAnsi="Times New Roman"/>
      <w:i/>
      <w:color w:val="0070C0"/>
      <w:sz w:val="24"/>
      <w:szCs w:val="24"/>
    </w:rPr>
  </w:style>
  <w:style w:type="paragraph" w:customStyle="1" w:styleId="Jmnograf">
    <w:name w:val="Jméno graf"/>
    <w:basedOn w:val="Bezmezer"/>
    <w:link w:val="JmnografChar"/>
    <w:qFormat/>
    <w:rsid w:val="00970264"/>
    <w:pPr>
      <w:spacing w:after="120"/>
    </w:pPr>
    <w:rPr>
      <w:rFonts w:ascii="Times New Roman" w:hAnsi="Times New Roman"/>
      <w:i/>
      <w:color w:val="0070C0"/>
      <w:sz w:val="24"/>
      <w:szCs w:val="24"/>
    </w:rPr>
  </w:style>
  <w:style w:type="character" w:customStyle="1" w:styleId="slografChar">
    <w:name w:val="Číslo graf Char"/>
    <w:basedOn w:val="BezmezerChar"/>
    <w:link w:val="slograf"/>
    <w:rsid w:val="003773AE"/>
    <w:rPr>
      <w:rFonts w:ascii="Times New Roman" w:hAnsi="Times New Roman"/>
      <w:b/>
      <w:color w:val="0070C0"/>
      <w:sz w:val="24"/>
      <w:szCs w:val="24"/>
    </w:rPr>
  </w:style>
  <w:style w:type="character" w:customStyle="1" w:styleId="JmnografChar">
    <w:name w:val="Jméno graf Char"/>
    <w:basedOn w:val="BezmezerChar"/>
    <w:link w:val="Jmnograf"/>
    <w:rsid w:val="00970264"/>
    <w:rPr>
      <w:rFonts w:ascii="Times New Roman" w:hAnsi="Times New Roman"/>
      <w:i/>
      <w:color w:val="0070C0"/>
      <w:sz w:val="24"/>
      <w:szCs w:val="24"/>
    </w:rPr>
  </w:style>
  <w:style w:type="paragraph" w:customStyle="1" w:styleId="ZdrojGrafObrzekTabulka">
    <w:name w:val="ZdrojGrafObrázekTabulka"/>
    <w:basedOn w:val="Normln"/>
    <w:qFormat/>
    <w:rsid w:val="00F0222F"/>
    <w:pPr>
      <w:ind w:firstLine="0"/>
    </w:pPr>
    <w:rPr>
      <w:rFonts w:ascii="Times New Roman" w:hAnsi="Times New Roman"/>
      <w:sz w:val="20"/>
    </w:rPr>
  </w:style>
  <w:style w:type="paragraph" w:customStyle="1" w:styleId="Pmcitace">
    <w:name w:val="Přímá citace"/>
    <w:basedOn w:val="Bezmezer"/>
    <w:qFormat/>
    <w:rsid w:val="002B6607"/>
    <w:pPr>
      <w:spacing w:line="360" w:lineRule="auto"/>
      <w:ind w:left="284"/>
    </w:pPr>
    <w:rPr>
      <w:rFonts w:cs="Calibri"/>
      <w:color w:val="0070C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28520">
      <w:bodyDiv w:val="1"/>
      <w:marLeft w:val="0"/>
      <w:marRight w:val="0"/>
      <w:marTop w:val="0"/>
      <w:marBottom w:val="0"/>
      <w:divBdr>
        <w:top w:val="none" w:sz="0" w:space="0" w:color="auto"/>
        <w:left w:val="none" w:sz="0" w:space="0" w:color="auto"/>
        <w:bottom w:val="none" w:sz="0" w:space="0" w:color="auto"/>
        <w:right w:val="none" w:sz="0" w:space="0" w:color="auto"/>
      </w:divBdr>
    </w:div>
    <w:div w:id="419762625">
      <w:bodyDiv w:val="1"/>
      <w:marLeft w:val="0"/>
      <w:marRight w:val="0"/>
      <w:marTop w:val="0"/>
      <w:marBottom w:val="0"/>
      <w:divBdr>
        <w:top w:val="none" w:sz="0" w:space="0" w:color="auto"/>
        <w:left w:val="none" w:sz="0" w:space="0" w:color="auto"/>
        <w:bottom w:val="none" w:sz="0" w:space="0" w:color="auto"/>
        <w:right w:val="none" w:sz="0" w:space="0" w:color="auto"/>
      </w:divBdr>
    </w:div>
    <w:div w:id="702243532">
      <w:bodyDiv w:val="1"/>
      <w:marLeft w:val="0"/>
      <w:marRight w:val="0"/>
      <w:marTop w:val="0"/>
      <w:marBottom w:val="0"/>
      <w:divBdr>
        <w:top w:val="none" w:sz="0" w:space="0" w:color="auto"/>
        <w:left w:val="none" w:sz="0" w:space="0" w:color="auto"/>
        <w:bottom w:val="none" w:sz="0" w:space="0" w:color="auto"/>
        <w:right w:val="none" w:sz="0" w:space="0" w:color="auto"/>
      </w:divBdr>
    </w:div>
    <w:div w:id="706028272">
      <w:bodyDiv w:val="1"/>
      <w:marLeft w:val="0"/>
      <w:marRight w:val="0"/>
      <w:marTop w:val="0"/>
      <w:marBottom w:val="0"/>
      <w:divBdr>
        <w:top w:val="none" w:sz="0" w:space="0" w:color="auto"/>
        <w:left w:val="none" w:sz="0" w:space="0" w:color="auto"/>
        <w:bottom w:val="none" w:sz="0" w:space="0" w:color="auto"/>
        <w:right w:val="none" w:sz="0" w:space="0" w:color="auto"/>
      </w:divBdr>
    </w:div>
    <w:div w:id="800152865">
      <w:bodyDiv w:val="1"/>
      <w:marLeft w:val="0"/>
      <w:marRight w:val="0"/>
      <w:marTop w:val="0"/>
      <w:marBottom w:val="0"/>
      <w:divBdr>
        <w:top w:val="none" w:sz="0" w:space="0" w:color="auto"/>
        <w:left w:val="none" w:sz="0" w:space="0" w:color="auto"/>
        <w:bottom w:val="none" w:sz="0" w:space="0" w:color="auto"/>
        <w:right w:val="none" w:sz="0" w:space="0" w:color="auto"/>
      </w:divBdr>
    </w:div>
    <w:div w:id="1028336986">
      <w:bodyDiv w:val="1"/>
      <w:marLeft w:val="0"/>
      <w:marRight w:val="0"/>
      <w:marTop w:val="0"/>
      <w:marBottom w:val="0"/>
      <w:divBdr>
        <w:top w:val="none" w:sz="0" w:space="0" w:color="auto"/>
        <w:left w:val="none" w:sz="0" w:space="0" w:color="auto"/>
        <w:bottom w:val="none" w:sz="0" w:space="0" w:color="auto"/>
        <w:right w:val="none" w:sz="0" w:space="0" w:color="auto"/>
      </w:divBdr>
    </w:div>
    <w:div w:id="1340541489">
      <w:bodyDiv w:val="1"/>
      <w:marLeft w:val="0"/>
      <w:marRight w:val="0"/>
      <w:marTop w:val="0"/>
      <w:marBottom w:val="0"/>
      <w:divBdr>
        <w:top w:val="none" w:sz="0" w:space="0" w:color="auto"/>
        <w:left w:val="none" w:sz="0" w:space="0" w:color="auto"/>
        <w:bottom w:val="none" w:sz="0" w:space="0" w:color="auto"/>
        <w:right w:val="none" w:sz="0" w:space="0" w:color="auto"/>
      </w:divBdr>
    </w:div>
    <w:div w:id="157026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s.wikipedia.org/wiki/Pravidla_%C4%8Desk%C3%A9ho_pravopisu" TargetMode="External"/><Relationship Id="rId28" Type="http://schemas.openxmlformats.org/officeDocument/2006/relationships/hyperlink" Target="https://www.health.state.mn.us/communities/workwellness/"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ur02.safelinks.protection.outlook.com/?url=https%3A%2F%2Fascension-wi.libguides.com%2Febp%2FLevels_of_Evidence&amp;data=05%7C01%7Cpbahensky%40pf.jcu.cz%7Cbe12718b195c407d8f2a08da97c16c4c%7Cc35f5da49a0344e68bf992833634f6a7%7C0%7C0%7C637989154246231349%7CUnknown%7CTWFpbGZsb3d8eyJWIjoiMC4wLjAwMDAiLCJQIjoiV2luMzIiLCJBTiI6Ik1haWwiLCJXVCI6Mn0%3D%7C3000%7C%7C%7C&amp;sdata=Be%2BdZrGiMmKfZgUFRZA0UTlimdFRohkcsjAz33K%2BFBU%3D&amp;reserved=0" TargetMode="External"/><Relationship Id="rId27" Type="http://schemas.openxmlformats.org/officeDocument/2006/relationships/hyperlink" Target="https://doi.org/10.1002/jbmr.3958" TargetMode="External"/><Relationship Id="rId30" Type="http://schemas.openxmlformats.org/officeDocument/2006/relationships/image" Target="media/image8.png"/><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B2B048464AC7C49A0DE295A2CE0E0CF" ma:contentTypeVersion="14" ma:contentTypeDescription="Vytvoří nový dokument" ma:contentTypeScope="" ma:versionID="2b5d14d50ab141f181a5c0f0fd4752c8">
  <xsd:schema xmlns:xsd="http://www.w3.org/2001/XMLSchema" xmlns:xs="http://www.w3.org/2001/XMLSchema" xmlns:p="http://schemas.microsoft.com/office/2006/metadata/properties" xmlns:ns3="1c8d7118-0978-4294-add8-317b12db1174" xmlns:ns4="f7df0425-7d59-4920-8ea0-c939bbd6131b" targetNamespace="http://schemas.microsoft.com/office/2006/metadata/properties" ma:root="true" ma:fieldsID="d13c31a00087fd8a05b04e97e414bc2b" ns3:_="" ns4:_="">
    <xsd:import namespace="1c8d7118-0978-4294-add8-317b12db1174"/>
    <xsd:import namespace="f7df0425-7d59-4920-8ea0-c939bbd613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d7118-0978-4294-add8-317b12db1174"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f0425-7d59-4920-8ea0-c939bbd613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6ECC7-B8E8-40E4-9890-6F3907E83F90}">
  <ds:schemaRefs>
    <ds:schemaRef ds:uri="http://purl.org/dc/dcmitype/"/>
    <ds:schemaRef ds:uri="http://purl.org/dc/terms/"/>
    <ds:schemaRef ds:uri="http://purl.org/dc/elements/1.1/"/>
    <ds:schemaRef ds:uri="1c8d7118-0978-4294-add8-317b12db1174"/>
    <ds:schemaRef ds:uri="f7df0425-7d59-4920-8ea0-c939bbd6131b"/>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987843E-2D28-44A3-87D8-A05DCE99A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d7118-0978-4294-add8-317b12db1174"/>
    <ds:schemaRef ds:uri="f7df0425-7d59-4920-8ea0-c939bbd61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487F0-2083-4FCF-8779-92927179772D}">
  <ds:schemaRefs>
    <ds:schemaRef ds:uri="http://schemas.microsoft.com/sharepoint/v3/contenttype/forms"/>
  </ds:schemaRefs>
</ds:datastoreItem>
</file>

<file path=customXml/itemProps4.xml><?xml version="1.0" encoding="utf-8"?>
<ds:datastoreItem xmlns:ds="http://schemas.openxmlformats.org/officeDocument/2006/customXml" ds:itemID="{6A83C98D-F44F-4BDE-9B2F-40438E52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32</Pages>
  <Words>5134</Words>
  <Characters>33138</Characters>
  <Application>Microsoft Office Word</Application>
  <DocSecurity>0</DocSecurity>
  <Lines>276</Lines>
  <Paragraphs>76</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38196</CharactersWithSpaces>
  <SharedDoc>false</SharedDoc>
  <HLinks>
    <vt:vector size="138" baseType="variant">
      <vt:variant>
        <vt:i4>6553647</vt:i4>
      </vt:variant>
      <vt:variant>
        <vt:i4>135</vt:i4>
      </vt:variant>
      <vt:variant>
        <vt:i4>0</vt:i4>
      </vt:variant>
      <vt:variant>
        <vt:i4>5</vt:i4>
      </vt:variant>
      <vt:variant>
        <vt:lpwstr>https://cs.wikipedia.org/wiki/Pravidla_%C4%8Desk%C3%A9ho_pravopisu</vt:lpwstr>
      </vt:variant>
      <vt:variant>
        <vt:lpwstr/>
      </vt:variant>
      <vt:variant>
        <vt:i4>1572915</vt:i4>
      </vt:variant>
      <vt:variant>
        <vt:i4>128</vt:i4>
      </vt:variant>
      <vt:variant>
        <vt:i4>0</vt:i4>
      </vt:variant>
      <vt:variant>
        <vt:i4>5</vt:i4>
      </vt:variant>
      <vt:variant>
        <vt:lpwstr/>
      </vt:variant>
      <vt:variant>
        <vt:lpwstr>_Toc20672159</vt:lpwstr>
      </vt:variant>
      <vt:variant>
        <vt:i4>1638451</vt:i4>
      </vt:variant>
      <vt:variant>
        <vt:i4>122</vt:i4>
      </vt:variant>
      <vt:variant>
        <vt:i4>0</vt:i4>
      </vt:variant>
      <vt:variant>
        <vt:i4>5</vt:i4>
      </vt:variant>
      <vt:variant>
        <vt:lpwstr/>
      </vt:variant>
      <vt:variant>
        <vt:lpwstr>_Toc20672158</vt:lpwstr>
      </vt:variant>
      <vt:variant>
        <vt:i4>1441843</vt:i4>
      </vt:variant>
      <vt:variant>
        <vt:i4>116</vt:i4>
      </vt:variant>
      <vt:variant>
        <vt:i4>0</vt:i4>
      </vt:variant>
      <vt:variant>
        <vt:i4>5</vt:i4>
      </vt:variant>
      <vt:variant>
        <vt:lpwstr/>
      </vt:variant>
      <vt:variant>
        <vt:lpwstr>_Toc20672157</vt:lpwstr>
      </vt:variant>
      <vt:variant>
        <vt:i4>1507379</vt:i4>
      </vt:variant>
      <vt:variant>
        <vt:i4>110</vt:i4>
      </vt:variant>
      <vt:variant>
        <vt:i4>0</vt:i4>
      </vt:variant>
      <vt:variant>
        <vt:i4>5</vt:i4>
      </vt:variant>
      <vt:variant>
        <vt:lpwstr/>
      </vt:variant>
      <vt:variant>
        <vt:lpwstr>_Toc20672156</vt:lpwstr>
      </vt:variant>
      <vt:variant>
        <vt:i4>1310771</vt:i4>
      </vt:variant>
      <vt:variant>
        <vt:i4>104</vt:i4>
      </vt:variant>
      <vt:variant>
        <vt:i4>0</vt:i4>
      </vt:variant>
      <vt:variant>
        <vt:i4>5</vt:i4>
      </vt:variant>
      <vt:variant>
        <vt:lpwstr/>
      </vt:variant>
      <vt:variant>
        <vt:lpwstr>_Toc20672155</vt:lpwstr>
      </vt:variant>
      <vt:variant>
        <vt:i4>1376307</vt:i4>
      </vt:variant>
      <vt:variant>
        <vt:i4>98</vt:i4>
      </vt:variant>
      <vt:variant>
        <vt:i4>0</vt:i4>
      </vt:variant>
      <vt:variant>
        <vt:i4>5</vt:i4>
      </vt:variant>
      <vt:variant>
        <vt:lpwstr/>
      </vt:variant>
      <vt:variant>
        <vt:lpwstr>_Toc20672154</vt:lpwstr>
      </vt:variant>
      <vt:variant>
        <vt:i4>1179699</vt:i4>
      </vt:variant>
      <vt:variant>
        <vt:i4>92</vt:i4>
      </vt:variant>
      <vt:variant>
        <vt:i4>0</vt:i4>
      </vt:variant>
      <vt:variant>
        <vt:i4>5</vt:i4>
      </vt:variant>
      <vt:variant>
        <vt:lpwstr/>
      </vt:variant>
      <vt:variant>
        <vt:lpwstr>_Toc20672153</vt:lpwstr>
      </vt:variant>
      <vt:variant>
        <vt:i4>1245235</vt:i4>
      </vt:variant>
      <vt:variant>
        <vt:i4>86</vt:i4>
      </vt:variant>
      <vt:variant>
        <vt:i4>0</vt:i4>
      </vt:variant>
      <vt:variant>
        <vt:i4>5</vt:i4>
      </vt:variant>
      <vt:variant>
        <vt:lpwstr/>
      </vt:variant>
      <vt:variant>
        <vt:lpwstr>_Toc20672152</vt:lpwstr>
      </vt:variant>
      <vt:variant>
        <vt:i4>1048627</vt:i4>
      </vt:variant>
      <vt:variant>
        <vt:i4>80</vt:i4>
      </vt:variant>
      <vt:variant>
        <vt:i4>0</vt:i4>
      </vt:variant>
      <vt:variant>
        <vt:i4>5</vt:i4>
      </vt:variant>
      <vt:variant>
        <vt:lpwstr/>
      </vt:variant>
      <vt:variant>
        <vt:lpwstr>_Toc20672151</vt:lpwstr>
      </vt:variant>
      <vt:variant>
        <vt:i4>1114163</vt:i4>
      </vt:variant>
      <vt:variant>
        <vt:i4>74</vt:i4>
      </vt:variant>
      <vt:variant>
        <vt:i4>0</vt:i4>
      </vt:variant>
      <vt:variant>
        <vt:i4>5</vt:i4>
      </vt:variant>
      <vt:variant>
        <vt:lpwstr/>
      </vt:variant>
      <vt:variant>
        <vt:lpwstr>_Toc20672150</vt:lpwstr>
      </vt:variant>
      <vt:variant>
        <vt:i4>1572914</vt:i4>
      </vt:variant>
      <vt:variant>
        <vt:i4>68</vt:i4>
      </vt:variant>
      <vt:variant>
        <vt:i4>0</vt:i4>
      </vt:variant>
      <vt:variant>
        <vt:i4>5</vt:i4>
      </vt:variant>
      <vt:variant>
        <vt:lpwstr/>
      </vt:variant>
      <vt:variant>
        <vt:lpwstr>_Toc20672149</vt:lpwstr>
      </vt:variant>
      <vt:variant>
        <vt:i4>1638450</vt:i4>
      </vt:variant>
      <vt:variant>
        <vt:i4>62</vt:i4>
      </vt:variant>
      <vt:variant>
        <vt:i4>0</vt:i4>
      </vt:variant>
      <vt:variant>
        <vt:i4>5</vt:i4>
      </vt:variant>
      <vt:variant>
        <vt:lpwstr/>
      </vt:variant>
      <vt:variant>
        <vt:lpwstr>_Toc20672148</vt:lpwstr>
      </vt:variant>
      <vt:variant>
        <vt:i4>1441842</vt:i4>
      </vt:variant>
      <vt:variant>
        <vt:i4>56</vt:i4>
      </vt:variant>
      <vt:variant>
        <vt:i4>0</vt:i4>
      </vt:variant>
      <vt:variant>
        <vt:i4>5</vt:i4>
      </vt:variant>
      <vt:variant>
        <vt:lpwstr/>
      </vt:variant>
      <vt:variant>
        <vt:lpwstr>_Toc20672147</vt:lpwstr>
      </vt:variant>
      <vt:variant>
        <vt:i4>1507378</vt:i4>
      </vt:variant>
      <vt:variant>
        <vt:i4>50</vt:i4>
      </vt:variant>
      <vt:variant>
        <vt:i4>0</vt:i4>
      </vt:variant>
      <vt:variant>
        <vt:i4>5</vt:i4>
      </vt:variant>
      <vt:variant>
        <vt:lpwstr/>
      </vt:variant>
      <vt:variant>
        <vt:lpwstr>_Toc20672146</vt:lpwstr>
      </vt:variant>
      <vt:variant>
        <vt:i4>1310770</vt:i4>
      </vt:variant>
      <vt:variant>
        <vt:i4>44</vt:i4>
      </vt:variant>
      <vt:variant>
        <vt:i4>0</vt:i4>
      </vt:variant>
      <vt:variant>
        <vt:i4>5</vt:i4>
      </vt:variant>
      <vt:variant>
        <vt:lpwstr/>
      </vt:variant>
      <vt:variant>
        <vt:lpwstr>_Toc20672145</vt:lpwstr>
      </vt:variant>
      <vt:variant>
        <vt:i4>1376306</vt:i4>
      </vt:variant>
      <vt:variant>
        <vt:i4>38</vt:i4>
      </vt:variant>
      <vt:variant>
        <vt:i4>0</vt:i4>
      </vt:variant>
      <vt:variant>
        <vt:i4>5</vt:i4>
      </vt:variant>
      <vt:variant>
        <vt:lpwstr/>
      </vt:variant>
      <vt:variant>
        <vt:lpwstr>_Toc20672144</vt:lpwstr>
      </vt:variant>
      <vt:variant>
        <vt:i4>1179698</vt:i4>
      </vt:variant>
      <vt:variant>
        <vt:i4>32</vt:i4>
      </vt:variant>
      <vt:variant>
        <vt:i4>0</vt:i4>
      </vt:variant>
      <vt:variant>
        <vt:i4>5</vt:i4>
      </vt:variant>
      <vt:variant>
        <vt:lpwstr/>
      </vt:variant>
      <vt:variant>
        <vt:lpwstr>_Toc20672143</vt:lpwstr>
      </vt:variant>
      <vt:variant>
        <vt:i4>1245234</vt:i4>
      </vt:variant>
      <vt:variant>
        <vt:i4>26</vt:i4>
      </vt:variant>
      <vt:variant>
        <vt:i4>0</vt:i4>
      </vt:variant>
      <vt:variant>
        <vt:i4>5</vt:i4>
      </vt:variant>
      <vt:variant>
        <vt:lpwstr/>
      </vt:variant>
      <vt:variant>
        <vt:lpwstr>_Toc20672142</vt:lpwstr>
      </vt:variant>
      <vt:variant>
        <vt:i4>1048626</vt:i4>
      </vt:variant>
      <vt:variant>
        <vt:i4>20</vt:i4>
      </vt:variant>
      <vt:variant>
        <vt:i4>0</vt:i4>
      </vt:variant>
      <vt:variant>
        <vt:i4>5</vt:i4>
      </vt:variant>
      <vt:variant>
        <vt:lpwstr/>
      </vt:variant>
      <vt:variant>
        <vt:lpwstr>_Toc20672141</vt:lpwstr>
      </vt:variant>
      <vt:variant>
        <vt:i4>1114162</vt:i4>
      </vt:variant>
      <vt:variant>
        <vt:i4>14</vt:i4>
      </vt:variant>
      <vt:variant>
        <vt:i4>0</vt:i4>
      </vt:variant>
      <vt:variant>
        <vt:i4>5</vt:i4>
      </vt:variant>
      <vt:variant>
        <vt:lpwstr/>
      </vt:variant>
      <vt:variant>
        <vt:lpwstr>_Toc20672140</vt:lpwstr>
      </vt:variant>
      <vt:variant>
        <vt:i4>1572917</vt:i4>
      </vt:variant>
      <vt:variant>
        <vt:i4>8</vt:i4>
      </vt:variant>
      <vt:variant>
        <vt:i4>0</vt:i4>
      </vt:variant>
      <vt:variant>
        <vt:i4>5</vt:i4>
      </vt:variant>
      <vt:variant>
        <vt:lpwstr/>
      </vt:variant>
      <vt:variant>
        <vt:lpwstr>_Toc20672139</vt:lpwstr>
      </vt:variant>
      <vt:variant>
        <vt:i4>1638453</vt:i4>
      </vt:variant>
      <vt:variant>
        <vt:i4>2</vt:i4>
      </vt:variant>
      <vt:variant>
        <vt:i4>0</vt:i4>
      </vt:variant>
      <vt:variant>
        <vt:i4>5</vt:i4>
      </vt:variant>
      <vt:variant>
        <vt:lpwstr/>
      </vt:variant>
      <vt:variant>
        <vt:lpwstr>_Toc20672138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Václava Pohanková</dc:creator>
  <cp:keywords/>
  <dc:description/>
  <cp:lastModifiedBy>Krajcigr Miroslav Mgr.</cp:lastModifiedBy>
  <cp:revision>8</cp:revision>
  <cp:lastPrinted>2024-03-11T09:35:00Z</cp:lastPrinted>
  <dcterms:created xsi:type="dcterms:W3CDTF">2024-03-11T07:18:00Z</dcterms:created>
  <dcterms:modified xsi:type="dcterms:W3CDTF">2024-03-11T09:35:00Z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0x0101009B2B048464AC7C49A0DE295A2CE0E0CF</vt:lpwstr>
  </property>
  <property fmtid="{D5CDD505-2E9C-101B-9397-08002B2CF9AE}" pid="3" name="GrammarlyDocumentId">
    <vt:lpwstr>cce49f4bec0c9bdb03350ba3c57f20d28a75942a35e9cd79749f40727b74fbb8</vt:lpwstr>
  </property>
</Properties>
</file>