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A0" w:firstRow="1" w:lastRow="0" w:firstColumn="1" w:lastColumn="0" w:noHBand="0" w:noVBand="0"/>
      </w:tblPr>
      <w:tblGrid>
        <w:gridCol w:w="6199"/>
        <w:gridCol w:w="2979"/>
      </w:tblGrid>
      <w:tr w:rsidR="00F909C0" w:rsidRPr="00553571" w:rsidTr="00337BE5">
        <w:tc>
          <w:tcPr>
            <w:tcW w:w="6254" w:type="dxa"/>
          </w:tcPr>
          <w:p w:rsidR="00F909C0" w:rsidRDefault="003560C4" w:rsidP="001E0480">
            <w:pPr>
              <w:pStyle w:val="Zhlav"/>
              <w:tabs>
                <w:tab w:val="clear" w:pos="9072"/>
              </w:tabs>
              <w:ind w:left="-108" w:right="-567"/>
            </w:pPr>
            <w:r>
              <w:rPr>
                <w:noProof/>
              </w:rPr>
              <w:drawing>
                <wp:inline distT="0" distB="0" distL="0" distR="0">
                  <wp:extent cx="3506470" cy="636270"/>
                  <wp:effectExtent l="0" t="0" r="0" b="0"/>
                  <wp:docPr id="1" name="Obrázek 1" descr="HlavPapir Pedagogická fak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Papir Pedagogická fakul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6470" cy="636270"/>
                          </a:xfrm>
                          <a:prstGeom prst="rect">
                            <a:avLst/>
                          </a:prstGeom>
                          <a:noFill/>
                          <a:ln>
                            <a:noFill/>
                          </a:ln>
                        </pic:spPr>
                      </pic:pic>
                    </a:graphicData>
                  </a:graphic>
                </wp:inline>
              </w:drawing>
            </w:r>
          </w:p>
        </w:tc>
        <w:tc>
          <w:tcPr>
            <w:tcW w:w="3140" w:type="dxa"/>
          </w:tcPr>
          <w:p w:rsidR="00F909C0" w:rsidRDefault="00F909C0" w:rsidP="00337BE5">
            <w:pPr>
              <w:pStyle w:val="Zhlav"/>
              <w:tabs>
                <w:tab w:val="clear" w:pos="4536"/>
                <w:tab w:val="clear" w:pos="9072"/>
                <w:tab w:val="right" w:pos="9639"/>
              </w:tabs>
              <w:spacing w:before="20"/>
              <w:ind w:left="113" w:right="-108"/>
              <w:jc w:val="center"/>
              <w:rPr>
                <w:rFonts w:ascii="ClaraSans" w:hAnsi="ClaraSans" w:cs="ClaraSans"/>
                <w:sz w:val="18"/>
                <w:szCs w:val="18"/>
              </w:rPr>
            </w:pPr>
            <w:r>
              <w:rPr>
                <w:rFonts w:ascii="Clara Sans" w:hAnsi="Clara Sans" w:cs="Clara Sans"/>
                <w:sz w:val="18"/>
                <w:szCs w:val="18"/>
              </w:rPr>
              <w:t>Mgr. Michaela Pospíšilová</w:t>
            </w:r>
            <w:r w:rsidR="003560C4">
              <w:rPr>
                <w:rFonts w:ascii="Clara Sans" w:hAnsi="Clara Sans" w:cs="Clara Sans"/>
                <w:sz w:val="18"/>
                <w:szCs w:val="18"/>
              </w:rPr>
              <w:t xml:space="preserve">, </w:t>
            </w:r>
            <w:proofErr w:type="spellStart"/>
            <w:r w:rsidR="003560C4">
              <w:rPr>
                <w:rFonts w:ascii="Clara Sans" w:hAnsi="Clara Sans" w:cs="Clara Sans"/>
                <w:sz w:val="18"/>
                <w:szCs w:val="18"/>
              </w:rPr>
              <w:t>DiS</w:t>
            </w:r>
            <w:proofErr w:type="spellEnd"/>
            <w:r w:rsidR="00337BE5">
              <w:rPr>
                <w:rFonts w:ascii="Clara Sans" w:hAnsi="Clara Sans" w:cs="Clara Sans"/>
                <w:sz w:val="18"/>
                <w:szCs w:val="18"/>
              </w:rPr>
              <w:t>.</w:t>
            </w:r>
          </w:p>
          <w:p w:rsidR="00F909C0" w:rsidRPr="00553571" w:rsidRDefault="00F909C0" w:rsidP="001E0480">
            <w:pPr>
              <w:pStyle w:val="Zhlav"/>
              <w:tabs>
                <w:tab w:val="clear" w:pos="4536"/>
                <w:tab w:val="clear" w:pos="9072"/>
                <w:tab w:val="right" w:pos="9639"/>
              </w:tabs>
              <w:spacing w:before="20"/>
              <w:ind w:left="113" w:right="-108"/>
              <w:jc w:val="right"/>
              <w:rPr>
                <w:sz w:val="18"/>
                <w:szCs w:val="18"/>
              </w:rPr>
            </w:pPr>
          </w:p>
        </w:tc>
      </w:tr>
      <w:tr w:rsidR="00F909C0" w:rsidRPr="00553571" w:rsidTr="00337BE5">
        <w:tc>
          <w:tcPr>
            <w:tcW w:w="6254" w:type="dxa"/>
          </w:tcPr>
          <w:p w:rsidR="00F909C0" w:rsidRDefault="00F909C0" w:rsidP="00337BE5">
            <w:pPr>
              <w:pStyle w:val="Zhlav"/>
              <w:tabs>
                <w:tab w:val="clear" w:pos="9072"/>
                <w:tab w:val="right" w:pos="9639"/>
              </w:tabs>
              <w:ind w:right="-567"/>
            </w:pPr>
          </w:p>
        </w:tc>
        <w:tc>
          <w:tcPr>
            <w:tcW w:w="3140" w:type="dxa"/>
          </w:tcPr>
          <w:p w:rsidR="00F909C0" w:rsidRPr="00553571" w:rsidRDefault="00F909C0" w:rsidP="001E0480">
            <w:pPr>
              <w:pStyle w:val="Zhlav"/>
              <w:tabs>
                <w:tab w:val="clear" w:pos="4536"/>
                <w:tab w:val="clear" w:pos="9072"/>
                <w:tab w:val="right" w:pos="9639"/>
              </w:tabs>
              <w:spacing w:before="20"/>
              <w:ind w:left="-74" w:right="-108"/>
              <w:jc w:val="right"/>
              <w:rPr>
                <w:rFonts w:ascii="Clara Sans" w:hAnsi="Clara Sans" w:cs="Clara Sans"/>
                <w:sz w:val="18"/>
                <w:szCs w:val="18"/>
              </w:rPr>
            </w:pPr>
          </w:p>
        </w:tc>
      </w:tr>
    </w:tbl>
    <w:p w:rsidR="00F909C0" w:rsidRDefault="00F909C0" w:rsidP="0054503F">
      <w:pPr>
        <w:jc w:val="center"/>
        <w:rPr>
          <w:rFonts w:ascii="Arial" w:hAnsi="Arial" w:cs="Arial"/>
          <w:b/>
          <w:bCs/>
          <w:caps/>
          <w:sz w:val="32"/>
          <w:szCs w:val="32"/>
        </w:rPr>
      </w:pPr>
    </w:p>
    <w:p w:rsidR="00F909C0" w:rsidRDefault="00F909C0" w:rsidP="0054503F">
      <w:pPr>
        <w:jc w:val="center"/>
        <w:rPr>
          <w:rFonts w:ascii="Arial" w:hAnsi="Arial" w:cs="Arial"/>
          <w:b/>
          <w:bCs/>
          <w:caps/>
          <w:sz w:val="32"/>
          <w:szCs w:val="32"/>
        </w:rPr>
      </w:pPr>
      <w:r>
        <w:rPr>
          <w:rFonts w:ascii="Arial" w:hAnsi="Arial" w:cs="Arial"/>
          <w:b/>
          <w:bCs/>
          <w:caps/>
          <w:sz w:val="32"/>
          <w:szCs w:val="32"/>
        </w:rPr>
        <w:t>Hodnocení souvislé pedagogické praxe</w:t>
      </w:r>
    </w:p>
    <w:p w:rsidR="00F909C0" w:rsidRDefault="00F909C0" w:rsidP="00C13E8C">
      <w:pPr>
        <w:pStyle w:val="Default"/>
      </w:pPr>
    </w:p>
    <w:p w:rsidR="00F909C0" w:rsidRPr="003C7008" w:rsidRDefault="00F909C0" w:rsidP="003C7008">
      <w:pPr>
        <w:pStyle w:val="Default"/>
        <w:jc w:val="center"/>
        <w:rPr>
          <w:sz w:val="28"/>
          <w:szCs w:val="28"/>
        </w:rPr>
      </w:pPr>
      <w:r w:rsidRPr="003C7008">
        <w:rPr>
          <w:b/>
          <w:bCs/>
          <w:sz w:val="28"/>
          <w:szCs w:val="28"/>
        </w:rPr>
        <w:t>Sebehodnotící a hodnotící list pro pedagogickou praxi</w:t>
      </w:r>
    </w:p>
    <w:p w:rsidR="00F909C0" w:rsidRPr="003C7008" w:rsidRDefault="00F909C0" w:rsidP="003C7008">
      <w:pPr>
        <w:pStyle w:val="Default"/>
        <w:jc w:val="center"/>
        <w:rPr>
          <w:b/>
          <w:bCs/>
          <w:sz w:val="28"/>
          <w:szCs w:val="28"/>
        </w:rPr>
      </w:pPr>
      <w:r w:rsidRPr="003C7008">
        <w:rPr>
          <w:b/>
          <w:bCs/>
          <w:sz w:val="28"/>
          <w:szCs w:val="28"/>
        </w:rPr>
        <w:t xml:space="preserve">studentů oboru Učitelství </w:t>
      </w:r>
      <w:r>
        <w:rPr>
          <w:b/>
          <w:bCs/>
          <w:sz w:val="28"/>
          <w:szCs w:val="28"/>
        </w:rPr>
        <w:t>výchovy ke zdraví</w:t>
      </w:r>
      <w:r w:rsidRPr="003C7008">
        <w:rPr>
          <w:b/>
          <w:bCs/>
          <w:sz w:val="28"/>
          <w:szCs w:val="28"/>
        </w:rPr>
        <w:t xml:space="preserve"> pro 2. stupeň ZŠ na P</w:t>
      </w:r>
      <w:r>
        <w:rPr>
          <w:b/>
          <w:bCs/>
          <w:sz w:val="28"/>
          <w:szCs w:val="28"/>
        </w:rPr>
        <w:t>F</w:t>
      </w:r>
      <w:r w:rsidRPr="003C7008">
        <w:rPr>
          <w:b/>
          <w:bCs/>
          <w:sz w:val="28"/>
          <w:szCs w:val="28"/>
        </w:rPr>
        <w:t xml:space="preserve"> JU</w:t>
      </w:r>
    </w:p>
    <w:p w:rsidR="00F909C0" w:rsidRPr="007929A1" w:rsidRDefault="00F909C0" w:rsidP="007929A1">
      <w:pPr>
        <w:autoSpaceDE w:val="0"/>
        <w:autoSpaceDN w:val="0"/>
        <w:adjustRightInd w:val="0"/>
        <w:rPr>
          <w:rFonts w:ascii="Calibri" w:hAnsi="Calibri" w:cs="Calibri"/>
          <w:color w:val="000000"/>
          <w:lang w:eastAsia="en-US"/>
        </w:rPr>
      </w:pPr>
    </w:p>
    <w:p w:rsidR="00F909C0" w:rsidRPr="007929A1" w:rsidRDefault="00F909C0" w:rsidP="007929A1">
      <w:pPr>
        <w:autoSpaceDE w:val="0"/>
        <w:autoSpaceDN w:val="0"/>
        <w:adjustRightInd w:val="0"/>
        <w:rPr>
          <w:rFonts w:ascii="Calibri" w:hAnsi="Calibri" w:cs="Calibri"/>
          <w:color w:val="000000"/>
          <w:sz w:val="23"/>
          <w:szCs w:val="23"/>
          <w:lang w:eastAsia="en-US"/>
        </w:rPr>
      </w:pPr>
      <w:r w:rsidRPr="007929A1">
        <w:rPr>
          <w:rFonts w:ascii="Calibri" w:hAnsi="Calibri" w:cs="Calibri"/>
          <w:b/>
          <w:bCs/>
          <w:color w:val="000000"/>
          <w:sz w:val="23"/>
          <w:szCs w:val="23"/>
          <w:lang w:eastAsia="en-US"/>
        </w:rPr>
        <w:t xml:space="preserve">Jméno studenta/studentky: </w:t>
      </w:r>
      <w:r w:rsidRPr="007929A1">
        <w:rPr>
          <w:color w:val="000000"/>
          <w:sz w:val="23"/>
          <w:szCs w:val="23"/>
          <w:lang w:eastAsia="en-US"/>
        </w:rPr>
        <w:t xml:space="preserve">Klikněte sem a zadejte jméno. </w:t>
      </w:r>
    </w:p>
    <w:p w:rsidR="00F909C0" w:rsidRDefault="00F909C0" w:rsidP="007929A1">
      <w:pPr>
        <w:pStyle w:val="Default"/>
        <w:rPr>
          <w:rFonts w:ascii="Calibri" w:hAnsi="Calibri" w:cs="Calibri"/>
          <w:b/>
          <w:bCs/>
          <w:sz w:val="23"/>
          <w:szCs w:val="23"/>
        </w:rPr>
      </w:pPr>
    </w:p>
    <w:p w:rsidR="00F909C0" w:rsidRDefault="00F909C0" w:rsidP="007929A1">
      <w:pPr>
        <w:pStyle w:val="Default"/>
        <w:rPr>
          <w:rFonts w:ascii="Times New Roman" w:hAnsi="Times New Roman" w:cs="Times New Roman"/>
          <w:sz w:val="23"/>
          <w:szCs w:val="23"/>
        </w:rPr>
      </w:pPr>
      <w:r w:rsidRPr="007929A1">
        <w:rPr>
          <w:rFonts w:ascii="Calibri" w:hAnsi="Calibri" w:cs="Calibri"/>
          <w:b/>
          <w:bCs/>
          <w:sz w:val="23"/>
          <w:szCs w:val="23"/>
        </w:rPr>
        <w:t xml:space="preserve">Jméno fakultního učitele/učitelky: </w:t>
      </w:r>
      <w:r w:rsidRPr="007929A1">
        <w:rPr>
          <w:rFonts w:ascii="Times New Roman" w:hAnsi="Times New Roman" w:cs="Times New Roman"/>
          <w:sz w:val="23"/>
          <w:szCs w:val="23"/>
        </w:rPr>
        <w:t>Klikněte sem a zadejte jméno.</w:t>
      </w:r>
    </w:p>
    <w:p w:rsidR="00F909C0" w:rsidRDefault="00F909C0" w:rsidP="007929A1">
      <w:pPr>
        <w:pStyle w:val="Default"/>
        <w:rPr>
          <w:rFonts w:ascii="Times New Roman" w:hAnsi="Times New Roman" w:cs="Times New Roman"/>
          <w:sz w:val="23"/>
          <w:szCs w:val="23"/>
        </w:rPr>
      </w:pPr>
    </w:p>
    <w:p w:rsidR="00F909C0" w:rsidRDefault="00F909C0" w:rsidP="007929A1">
      <w:pPr>
        <w:pStyle w:val="Default"/>
        <w:rPr>
          <w:rFonts w:ascii="Calibri" w:hAnsi="Calibri" w:cs="Calibri"/>
          <w:sz w:val="20"/>
          <w:szCs w:val="20"/>
        </w:rPr>
      </w:pPr>
      <w:r w:rsidRPr="007929A1">
        <w:rPr>
          <w:rFonts w:ascii="Calibri" w:hAnsi="Calibri" w:cs="Calibri"/>
          <w:sz w:val="20"/>
          <w:szCs w:val="20"/>
        </w:rPr>
        <w:t>Do rámečků student/studentka elektronicky vypracovává sebehodnocení k jednotlivým oblastem a na škále tučně zvýrazňuje subjektivní míru zvládnutí daného souboru dovedností (10 – zvládám zcela, 1 vůbec nezvládám)</w:t>
      </w:r>
      <w:r>
        <w:rPr>
          <w:rFonts w:ascii="Calibri" w:hAnsi="Calibri" w:cs="Calibri"/>
          <w:sz w:val="20"/>
          <w:szCs w:val="20"/>
        </w:rPr>
        <w:t>.</w:t>
      </w:r>
    </w:p>
    <w:p w:rsidR="00F909C0" w:rsidRDefault="00F909C0" w:rsidP="007929A1">
      <w:pPr>
        <w:pStyle w:val="Default"/>
        <w:rPr>
          <w:rFonts w:ascii="Calibri" w:hAnsi="Calibri" w:cs="Calibri"/>
          <w:sz w:val="20"/>
          <w:szCs w:val="20"/>
        </w:rPr>
      </w:pPr>
    </w:p>
    <w:p w:rsidR="00F909C0" w:rsidRPr="004C5A0F" w:rsidRDefault="00F909C0" w:rsidP="004C5A0F">
      <w:pPr>
        <w:autoSpaceDE w:val="0"/>
        <w:autoSpaceDN w:val="0"/>
        <w:adjustRightInd w:val="0"/>
        <w:rPr>
          <w:rFonts w:ascii="Cambria" w:hAnsi="Cambria" w:cs="Cambria"/>
          <w:color w:val="000000"/>
          <w:sz w:val="28"/>
          <w:szCs w:val="28"/>
          <w:lang w:eastAsia="en-US"/>
        </w:rPr>
      </w:pPr>
      <w:r w:rsidRPr="004C5A0F">
        <w:rPr>
          <w:rFonts w:ascii="Cambria" w:hAnsi="Cambria" w:cs="Cambria"/>
          <w:b/>
          <w:bCs/>
          <w:color w:val="000000"/>
          <w:sz w:val="28"/>
          <w:szCs w:val="28"/>
          <w:lang w:eastAsia="en-US"/>
        </w:rPr>
        <w:t xml:space="preserve">1. Plánování výuky </w:t>
      </w:r>
    </w:p>
    <w:p w:rsidR="00F909C0" w:rsidRPr="004C5A0F" w:rsidRDefault="00F909C0" w:rsidP="004C5A0F">
      <w:pPr>
        <w:autoSpaceDE w:val="0"/>
        <w:autoSpaceDN w:val="0"/>
        <w:adjustRightInd w:val="0"/>
        <w:rPr>
          <w:rFonts w:ascii="Calibri" w:hAnsi="Calibri" w:cs="Calibri"/>
          <w:color w:val="000000"/>
          <w:sz w:val="23"/>
          <w:szCs w:val="23"/>
          <w:lang w:eastAsia="en-US"/>
        </w:rPr>
      </w:pPr>
      <w:r w:rsidRPr="004C5A0F">
        <w:rPr>
          <w:rFonts w:ascii="Calibri" w:hAnsi="Calibri" w:cs="Calibri"/>
          <w:color w:val="000000"/>
          <w:sz w:val="23"/>
          <w:szCs w:val="23"/>
          <w:lang w:eastAsia="en-US"/>
        </w:rPr>
        <w:t xml:space="preserve">Student/studentka: </w:t>
      </w:r>
    </w:p>
    <w:p w:rsidR="00F909C0" w:rsidRDefault="00F909C0" w:rsidP="002B74E0">
      <w:pPr>
        <w:pStyle w:val="Odstavecseseznamem"/>
        <w:numPr>
          <w:ilvl w:val="0"/>
          <w:numId w:val="1"/>
        </w:numPr>
        <w:autoSpaceDE w:val="0"/>
        <w:autoSpaceDN w:val="0"/>
        <w:adjustRightInd w:val="0"/>
        <w:spacing w:after="277"/>
        <w:rPr>
          <w:rFonts w:ascii="Calibri" w:hAnsi="Calibri" w:cs="Calibri"/>
          <w:color w:val="000000"/>
          <w:sz w:val="23"/>
          <w:szCs w:val="23"/>
          <w:lang w:eastAsia="en-US"/>
        </w:rPr>
      </w:pPr>
      <w:r w:rsidRPr="002B74E0">
        <w:rPr>
          <w:rFonts w:ascii="Calibri" w:hAnsi="Calibri" w:cs="Calibri"/>
          <w:color w:val="000000"/>
          <w:sz w:val="23"/>
          <w:szCs w:val="23"/>
          <w:lang w:eastAsia="en-US"/>
        </w:rPr>
        <w:t xml:space="preserve">Plánuje výuku systematicky vzhledem k cílům stanoveným v </w:t>
      </w:r>
      <w:proofErr w:type="spellStart"/>
      <w:r w:rsidRPr="002B74E0">
        <w:rPr>
          <w:rFonts w:ascii="Calibri" w:hAnsi="Calibri" w:cs="Calibri"/>
          <w:color w:val="000000"/>
          <w:sz w:val="23"/>
          <w:szCs w:val="23"/>
          <w:lang w:eastAsia="en-US"/>
        </w:rPr>
        <w:t>kurikulárních</w:t>
      </w:r>
      <w:proofErr w:type="spellEnd"/>
      <w:r w:rsidRPr="002B74E0">
        <w:rPr>
          <w:rFonts w:ascii="Calibri" w:hAnsi="Calibri" w:cs="Calibri"/>
          <w:color w:val="000000"/>
          <w:sz w:val="23"/>
          <w:szCs w:val="23"/>
          <w:lang w:eastAsia="en-US"/>
        </w:rPr>
        <w:t xml:space="preserve"> dokumentech a vzhledem k individuálním možnostem a potřebám žáků. </w:t>
      </w:r>
    </w:p>
    <w:p w:rsidR="00F909C0" w:rsidRPr="002B74E0" w:rsidRDefault="00F909C0" w:rsidP="002B74E0">
      <w:pPr>
        <w:pStyle w:val="Odstavecseseznamem"/>
        <w:autoSpaceDE w:val="0"/>
        <w:autoSpaceDN w:val="0"/>
        <w:adjustRightInd w:val="0"/>
        <w:spacing w:after="277"/>
        <w:rPr>
          <w:rFonts w:ascii="Calibri" w:hAnsi="Calibri" w:cs="Calibri"/>
          <w:color w:val="000000"/>
          <w:sz w:val="23"/>
          <w:szCs w:val="23"/>
          <w:lang w:eastAsia="en-US"/>
        </w:rPr>
      </w:pPr>
      <w:r w:rsidRPr="002B74E0">
        <w:rPr>
          <w:rFonts w:ascii="Calibri" w:hAnsi="Calibri" w:cs="Calibri"/>
          <w:color w:val="000000"/>
          <w:sz w:val="23"/>
          <w:szCs w:val="23"/>
          <w:lang w:eastAsia="en-US"/>
        </w:rPr>
        <w:t>Indikátor: V přípravách uvádí adekvátní očekávané výstupy dle ŠVP a dle třídního plánu učitel</w:t>
      </w:r>
      <w:r>
        <w:rPr>
          <w:rFonts w:ascii="Calibri" w:hAnsi="Calibri" w:cs="Calibri"/>
          <w:color w:val="000000"/>
          <w:sz w:val="23"/>
          <w:szCs w:val="23"/>
          <w:lang w:eastAsia="en-US"/>
        </w:rPr>
        <w:t>e/učitel</w:t>
      </w:r>
      <w:r w:rsidRPr="002B74E0">
        <w:rPr>
          <w:rFonts w:ascii="Calibri" w:hAnsi="Calibri" w:cs="Calibri"/>
          <w:color w:val="000000"/>
          <w:sz w:val="23"/>
          <w:szCs w:val="23"/>
          <w:lang w:eastAsia="en-US"/>
        </w:rPr>
        <w:t xml:space="preserve">ky vzhledem k aktuálním cílům vyučovací jednotky. </w:t>
      </w:r>
    </w:p>
    <w:p w:rsidR="00F909C0" w:rsidRPr="002B74E0" w:rsidRDefault="00F909C0" w:rsidP="002B74E0">
      <w:pPr>
        <w:pStyle w:val="Odstavecseseznamem"/>
        <w:numPr>
          <w:ilvl w:val="0"/>
          <w:numId w:val="1"/>
        </w:numPr>
        <w:autoSpaceDE w:val="0"/>
        <w:autoSpaceDN w:val="0"/>
        <w:adjustRightInd w:val="0"/>
        <w:spacing w:after="277"/>
        <w:rPr>
          <w:rFonts w:ascii="Calibri" w:hAnsi="Calibri" w:cs="Calibri"/>
          <w:color w:val="000000"/>
          <w:sz w:val="23"/>
          <w:szCs w:val="23"/>
          <w:lang w:eastAsia="en-US"/>
        </w:rPr>
      </w:pPr>
      <w:r w:rsidRPr="002B74E0">
        <w:rPr>
          <w:rFonts w:ascii="Calibri" w:hAnsi="Calibri" w:cs="Calibri"/>
          <w:color w:val="000000"/>
          <w:sz w:val="23"/>
          <w:szCs w:val="23"/>
          <w:lang w:eastAsia="en-US"/>
        </w:rPr>
        <w:t xml:space="preserve">K naplnění vzdělávacích cílů a podle charakteru učiva vytváří vhodné učební činnosti s ohledem na smysluplný obsah, promýšlí návaznost, komplexnost a provázanost učiva. Volí vhodné metody a organizaci výuky. </w:t>
      </w:r>
    </w:p>
    <w:p w:rsidR="00F909C0" w:rsidRPr="002B74E0" w:rsidRDefault="00F909C0" w:rsidP="002B74E0">
      <w:pPr>
        <w:pStyle w:val="Odstavecseseznamem"/>
        <w:numPr>
          <w:ilvl w:val="0"/>
          <w:numId w:val="1"/>
        </w:numPr>
        <w:autoSpaceDE w:val="0"/>
        <w:autoSpaceDN w:val="0"/>
        <w:adjustRightInd w:val="0"/>
        <w:spacing w:after="277"/>
        <w:rPr>
          <w:rFonts w:ascii="Calibri" w:hAnsi="Calibri" w:cs="Calibri"/>
          <w:color w:val="000000"/>
          <w:sz w:val="23"/>
          <w:szCs w:val="23"/>
          <w:lang w:eastAsia="en-US"/>
        </w:rPr>
      </w:pPr>
      <w:r w:rsidRPr="002B74E0">
        <w:rPr>
          <w:rFonts w:ascii="Calibri" w:hAnsi="Calibri" w:cs="Calibri"/>
          <w:color w:val="000000"/>
          <w:sz w:val="23"/>
          <w:szCs w:val="23"/>
          <w:lang w:eastAsia="en-US"/>
        </w:rPr>
        <w:t xml:space="preserve">Při plánování diferencuje nároky na žáky, rozsah učiva, metody a organizaci výuky. Indikátor: V přípravě lze rozpoznat, že plánuje </w:t>
      </w:r>
      <w:r>
        <w:rPr>
          <w:rFonts w:ascii="Calibri" w:hAnsi="Calibri" w:cs="Calibri"/>
          <w:color w:val="000000"/>
          <w:sz w:val="23"/>
          <w:szCs w:val="23"/>
          <w:lang w:eastAsia="en-US"/>
        </w:rPr>
        <w:t xml:space="preserve">aktivity </w:t>
      </w:r>
      <w:r w:rsidRPr="002B74E0">
        <w:rPr>
          <w:rFonts w:ascii="Calibri" w:hAnsi="Calibri" w:cs="Calibri"/>
          <w:color w:val="000000"/>
          <w:sz w:val="23"/>
          <w:szCs w:val="23"/>
          <w:lang w:eastAsia="en-US"/>
        </w:rPr>
        <w:t xml:space="preserve">pro různé typy žáků, v přípravě plánuje navíc specifické činnosti pro jednoho či více konkrétních žáků ve třídě. </w:t>
      </w:r>
    </w:p>
    <w:p w:rsidR="00F909C0" w:rsidRPr="002B74E0" w:rsidRDefault="00F909C0" w:rsidP="002B74E0">
      <w:pPr>
        <w:pStyle w:val="Odstavecseseznamem"/>
        <w:numPr>
          <w:ilvl w:val="0"/>
          <w:numId w:val="1"/>
        </w:numPr>
        <w:autoSpaceDE w:val="0"/>
        <w:autoSpaceDN w:val="0"/>
        <w:adjustRightInd w:val="0"/>
        <w:spacing w:after="277"/>
        <w:rPr>
          <w:rFonts w:ascii="Calibri" w:hAnsi="Calibri" w:cs="Calibri"/>
          <w:color w:val="000000"/>
          <w:sz w:val="23"/>
          <w:szCs w:val="23"/>
          <w:lang w:eastAsia="en-US"/>
        </w:rPr>
      </w:pPr>
      <w:r w:rsidRPr="002B74E0">
        <w:rPr>
          <w:rFonts w:ascii="Calibri" w:hAnsi="Calibri" w:cs="Calibri"/>
          <w:color w:val="000000"/>
          <w:sz w:val="23"/>
          <w:szCs w:val="23"/>
          <w:lang w:eastAsia="en-US"/>
        </w:rPr>
        <w:t xml:space="preserve">Plánuje, z čeho a jak učitel a žáci poznají, že dosáhli stanovených cílů, např. výsledný produkt (prezentace nových poznatků, test,…) nebo závěrečnou reflexi. </w:t>
      </w:r>
    </w:p>
    <w:p w:rsidR="00F909C0" w:rsidRPr="002B74E0" w:rsidRDefault="00F909C0" w:rsidP="002B74E0">
      <w:pPr>
        <w:pStyle w:val="Odstavecseseznamem"/>
        <w:numPr>
          <w:ilvl w:val="0"/>
          <w:numId w:val="1"/>
        </w:numPr>
        <w:autoSpaceDE w:val="0"/>
        <w:autoSpaceDN w:val="0"/>
        <w:adjustRightInd w:val="0"/>
        <w:spacing w:after="277"/>
        <w:rPr>
          <w:rFonts w:ascii="Calibri" w:hAnsi="Calibri" w:cs="Calibri"/>
          <w:color w:val="000000"/>
          <w:sz w:val="23"/>
          <w:szCs w:val="23"/>
          <w:lang w:eastAsia="en-US"/>
        </w:rPr>
      </w:pPr>
      <w:r w:rsidRPr="002B74E0">
        <w:rPr>
          <w:rFonts w:ascii="Calibri" w:hAnsi="Calibri" w:cs="Calibri"/>
          <w:color w:val="000000"/>
          <w:sz w:val="23"/>
          <w:szCs w:val="23"/>
          <w:lang w:eastAsia="en-US"/>
        </w:rPr>
        <w:t xml:space="preserve">Při plánování předvídá různé situace, které mohou při výuce nastat, provádí didaktickou analýzu učiva, např. předvídá možné způsoby řešení úkolů žáky, „chyby“, které při porozumění učivu mohou žáci udělat, písemně formuluje otázky, které mohou žáky posunout v porozumění učivu. </w:t>
      </w:r>
    </w:p>
    <w:p w:rsidR="00F909C0" w:rsidRDefault="00F909C0" w:rsidP="002B74E0">
      <w:pPr>
        <w:pStyle w:val="Odstavecseseznamem"/>
        <w:numPr>
          <w:ilvl w:val="0"/>
          <w:numId w:val="1"/>
        </w:numPr>
        <w:autoSpaceDE w:val="0"/>
        <w:autoSpaceDN w:val="0"/>
        <w:adjustRightInd w:val="0"/>
        <w:rPr>
          <w:rFonts w:ascii="Calibri" w:hAnsi="Calibri" w:cs="Calibri"/>
          <w:color w:val="000000"/>
          <w:sz w:val="23"/>
          <w:szCs w:val="23"/>
          <w:lang w:eastAsia="en-US"/>
        </w:rPr>
      </w:pPr>
      <w:r w:rsidRPr="002B74E0">
        <w:rPr>
          <w:rFonts w:ascii="Calibri" w:hAnsi="Calibri" w:cs="Calibri"/>
          <w:color w:val="000000"/>
          <w:sz w:val="23"/>
          <w:szCs w:val="23"/>
          <w:lang w:eastAsia="en-US"/>
        </w:rPr>
        <w:t xml:space="preserve">A jiné… </w:t>
      </w:r>
    </w:p>
    <w:p w:rsidR="00F909C0" w:rsidRDefault="00F909C0" w:rsidP="002B74E0">
      <w:pPr>
        <w:pStyle w:val="Odstavecseseznamem"/>
        <w:autoSpaceDE w:val="0"/>
        <w:autoSpaceDN w:val="0"/>
        <w:adjustRightInd w:val="0"/>
        <w:rPr>
          <w:rFonts w:ascii="Calibri" w:hAnsi="Calibri" w:cs="Calibri"/>
          <w:color w:val="000000"/>
          <w:sz w:val="23"/>
          <w:szCs w:val="23"/>
          <w:lang w:eastAsia="en-US"/>
        </w:rPr>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671"/>
        <w:gridCol w:w="921"/>
        <w:gridCol w:w="921"/>
        <w:gridCol w:w="921"/>
        <w:gridCol w:w="922"/>
        <w:gridCol w:w="921"/>
        <w:gridCol w:w="921"/>
        <w:gridCol w:w="921"/>
        <w:gridCol w:w="921"/>
        <w:gridCol w:w="749"/>
      </w:tblGrid>
      <w:tr w:rsidR="00F909C0">
        <w:tc>
          <w:tcPr>
            <w:tcW w:w="8789" w:type="dxa"/>
            <w:gridSpan w:val="10"/>
            <w:tcBorders>
              <w:top w:val="single" w:sz="8" w:space="0" w:color="F79646"/>
            </w:tcBorders>
            <w:shd w:val="clear" w:color="auto" w:fill="F79646"/>
          </w:tcPr>
          <w:p w:rsidR="00F909C0" w:rsidRPr="00184525" w:rsidRDefault="00F909C0" w:rsidP="007929A1">
            <w:pPr>
              <w:pStyle w:val="Default"/>
              <w:rPr>
                <w:b/>
                <w:bCs/>
              </w:rPr>
            </w:pPr>
            <w:r w:rsidRPr="00184525">
              <w:rPr>
                <w:rFonts w:ascii="Calibri" w:hAnsi="Calibri" w:cs="Calibri"/>
                <w:b/>
                <w:bCs/>
                <w:sz w:val="23"/>
                <w:szCs w:val="23"/>
              </w:rPr>
              <w:t>Sebehodnocení studenta/studentky, argumenty, způsoby dalšího rozvoje:</w:t>
            </w:r>
          </w:p>
        </w:tc>
      </w:tr>
      <w:tr w:rsidR="00F909C0">
        <w:tc>
          <w:tcPr>
            <w:tcW w:w="8789" w:type="dxa"/>
            <w:gridSpan w:val="10"/>
            <w:tcBorders>
              <w:top w:val="single" w:sz="8" w:space="0" w:color="F79646"/>
              <w:bottom w:val="single" w:sz="8" w:space="0" w:color="F79646"/>
            </w:tcBorders>
          </w:tcPr>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p w:rsidR="00F909C0" w:rsidRPr="00184525" w:rsidRDefault="00F909C0" w:rsidP="007929A1">
            <w:pPr>
              <w:pStyle w:val="Default"/>
              <w:rPr>
                <w:b/>
                <w:bCs/>
              </w:rPr>
            </w:pPr>
          </w:p>
        </w:tc>
      </w:tr>
      <w:tr w:rsidR="00F909C0">
        <w:tc>
          <w:tcPr>
            <w:tcW w:w="671" w:type="dxa"/>
            <w:tcBorders>
              <w:top w:val="single" w:sz="8" w:space="0" w:color="F79646"/>
              <w:left w:val="single" w:sz="4" w:space="0" w:color="auto"/>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lastRenderedPageBreak/>
              <w:t>10</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9</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8</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7</w:t>
            </w:r>
          </w:p>
        </w:tc>
        <w:tc>
          <w:tcPr>
            <w:tcW w:w="922"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6</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5</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4</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3</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2</w:t>
            </w:r>
          </w:p>
        </w:tc>
        <w:tc>
          <w:tcPr>
            <w:tcW w:w="749" w:type="dxa"/>
            <w:tcBorders>
              <w:top w:val="single" w:sz="8" w:space="0" w:color="F79646"/>
              <w:left w:val="single" w:sz="8" w:space="0" w:color="F79646"/>
              <w:bottom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w:t>
            </w:r>
          </w:p>
        </w:tc>
      </w:tr>
    </w:tbl>
    <w:p w:rsidR="00F909C0" w:rsidRDefault="00F909C0" w:rsidP="007929A1">
      <w:pPr>
        <w:pStyle w:val="Default"/>
      </w:pPr>
    </w:p>
    <w:p w:rsidR="00F909C0" w:rsidRDefault="00F909C0" w:rsidP="007929A1">
      <w:pPr>
        <w:pStyle w:val="Default"/>
      </w:pPr>
    </w:p>
    <w:p w:rsidR="00F909C0" w:rsidRPr="00AC4DE4" w:rsidRDefault="00F909C0" w:rsidP="00640D37">
      <w:pPr>
        <w:pStyle w:val="Default"/>
        <w:rPr>
          <w:sz w:val="28"/>
          <w:szCs w:val="28"/>
        </w:rPr>
      </w:pPr>
      <w:r w:rsidRPr="00AC4DE4">
        <w:rPr>
          <w:b/>
          <w:bCs/>
          <w:sz w:val="28"/>
          <w:szCs w:val="28"/>
        </w:rPr>
        <w:t xml:space="preserve">2. </w:t>
      </w:r>
      <w:r>
        <w:rPr>
          <w:b/>
          <w:bCs/>
          <w:sz w:val="28"/>
          <w:szCs w:val="28"/>
        </w:rPr>
        <w:tab/>
      </w:r>
      <w:r w:rsidRPr="00AC4DE4">
        <w:rPr>
          <w:b/>
          <w:bCs/>
          <w:sz w:val="28"/>
          <w:szCs w:val="28"/>
        </w:rPr>
        <w:t xml:space="preserve">Komunikace a vytváření prostředí pro učení </w:t>
      </w:r>
    </w:p>
    <w:p w:rsidR="00F909C0" w:rsidRPr="00AC4DE4" w:rsidRDefault="00F909C0" w:rsidP="00640D37">
      <w:pPr>
        <w:pStyle w:val="Default"/>
      </w:pPr>
      <w:r w:rsidRPr="00AC4DE4">
        <w:rPr>
          <w:b/>
          <w:bCs/>
        </w:rPr>
        <w:t xml:space="preserve">2.1. </w:t>
      </w:r>
      <w:r>
        <w:rPr>
          <w:b/>
          <w:bCs/>
        </w:rPr>
        <w:tab/>
      </w:r>
      <w:r w:rsidRPr="00AC4DE4">
        <w:rPr>
          <w:b/>
          <w:bCs/>
        </w:rPr>
        <w:t xml:space="preserve">Komunikativní dovednosti </w:t>
      </w:r>
    </w:p>
    <w:p w:rsidR="00F909C0" w:rsidRDefault="00F909C0" w:rsidP="00640D37">
      <w:pPr>
        <w:pStyle w:val="Default"/>
        <w:rPr>
          <w:rFonts w:ascii="Calibri" w:hAnsi="Calibri" w:cs="Calibri"/>
          <w:sz w:val="23"/>
          <w:szCs w:val="23"/>
        </w:rPr>
      </w:pPr>
      <w:r>
        <w:rPr>
          <w:rFonts w:ascii="Calibri" w:hAnsi="Calibri" w:cs="Calibri"/>
          <w:sz w:val="23"/>
          <w:szCs w:val="23"/>
        </w:rPr>
        <w:t xml:space="preserve">Student/studentka: </w:t>
      </w:r>
    </w:p>
    <w:p w:rsidR="00F909C0" w:rsidRDefault="00337BE5" w:rsidP="00AC4DE4">
      <w:pPr>
        <w:pStyle w:val="Default"/>
        <w:numPr>
          <w:ilvl w:val="0"/>
          <w:numId w:val="3"/>
        </w:numPr>
        <w:spacing w:after="198"/>
        <w:rPr>
          <w:rFonts w:ascii="Calibri" w:hAnsi="Calibri" w:cs="Calibri"/>
          <w:sz w:val="23"/>
          <w:szCs w:val="23"/>
        </w:rPr>
      </w:pPr>
      <w:r>
        <w:rPr>
          <w:rFonts w:ascii="Calibri" w:hAnsi="Calibri" w:cs="Calibri"/>
          <w:sz w:val="23"/>
          <w:szCs w:val="23"/>
        </w:rPr>
        <w:t xml:space="preserve">Při výuce používá </w:t>
      </w:r>
      <w:r w:rsidR="00F909C0">
        <w:rPr>
          <w:rFonts w:ascii="Calibri" w:hAnsi="Calibri" w:cs="Calibri"/>
          <w:sz w:val="23"/>
          <w:szCs w:val="23"/>
        </w:rPr>
        <w:t>pro žáky srozumitelný jazyk, používá spisovný český jazyk.</w:t>
      </w:r>
    </w:p>
    <w:p w:rsidR="00F909C0" w:rsidRDefault="00F909C0" w:rsidP="00AC4DE4">
      <w:pPr>
        <w:pStyle w:val="Default"/>
        <w:numPr>
          <w:ilvl w:val="0"/>
          <w:numId w:val="3"/>
        </w:numPr>
        <w:spacing w:after="198"/>
        <w:rPr>
          <w:rFonts w:ascii="Calibri" w:hAnsi="Calibri" w:cs="Calibri"/>
          <w:sz w:val="23"/>
          <w:szCs w:val="23"/>
        </w:rPr>
      </w:pPr>
      <w:r>
        <w:rPr>
          <w:rFonts w:ascii="Calibri" w:hAnsi="Calibri" w:cs="Calibri"/>
          <w:sz w:val="23"/>
          <w:szCs w:val="23"/>
        </w:rPr>
        <w:t xml:space="preserve">Vhodně využívá prostředky neverbální komunikace (např. dobrý oční kontakt, úsměv, přátelskou, vstřícnou gestikulaci, pohyb po třídě, respekt k zóně osobního prostoru). </w:t>
      </w:r>
    </w:p>
    <w:p w:rsidR="00F909C0" w:rsidRDefault="00F909C0" w:rsidP="00AC4DE4">
      <w:pPr>
        <w:pStyle w:val="Default"/>
        <w:numPr>
          <w:ilvl w:val="0"/>
          <w:numId w:val="3"/>
        </w:numPr>
        <w:spacing w:after="198"/>
        <w:rPr>
          <w:rFonts w:ascii="Calibri" w:hAnsi="Calibri" w:cs="Calibri"/>
          <w:sz w:val="23"/>
          <w:szCs w:val="23"/>
        </w:rPr>
      </w:pPr>
      <w:r>
        <w:rPr>
          <w:rFonts w:ascii="Calibri" w:hAnsi="Calibri" w:cs="Calibri"/>
          <w:sz w:val="23"/>
          <w:szCs w:val="23"/>
        </w:rPr>
        <w:t xml:space="preserve">Dává dostatečný komunikační prostor všem žákům (snaží se o vyváženou interakci s jednotlivými žáky), vytváří příležitosti pro vzájemnou komunikaci žáků. </w:t>
      </w:r>
    </w:p>
    <w:p w:rsidR="00F909C0" w:rsidRDefault="00F909C0" w:rsidP="00AC4DE4">
      <w:pPr>
        <w:pStyle w:val="Default"/>
        <w:numPr>
          <w:ilvl w:val="0"/>
          <w:numId w:val="3"/>
        </w:numPr>
        <w:rPr>
          <w:rFonts w:ascii="Calibri" w:hAnsi="Calibri" w:cs="Calibri"/>
          <w:sz w:val="23"/>
          <w:szCs w:val="23"/>
        </w:rPr>
      </w:pPr>
      <w:r>
        <w:rPr>
          <w:rFonts w:ascii="Calibri" w:hAnsi="Calibri" w:cs="Calibri"/>
          <w:sz w:val="23"/>
          <w:szCs w:val="23"/>
        </w:rPr>
        <w:t xml:space="preserve">Klade otevřené otázky, které aktivizují vyšší úrovně myšlení. Poskytuje dostatek času na přemýšlení a odpověď. Povzbuzuje žáky ke kladení otázek a oceňuje chuť se ptát. </w:t>
      </w:r>
    </w:p>
    <w:p w:rsidR="00F909C0" w:rsidRDefault="00F909C0" w:rsidP="00640D37">
      <w:pPr>
        <w:pStyle w:val="Default"/>
        <w:rPr>
          <w:rFonts w:ascii="Calibri" w:hAnsi="Calibri" w:cs="Calibri"/>
          <w:sz w:val="23"/>
          <w:szCs w:val="23"/>
        </w:rPr>
      </w:pPr>
    </w:p>
    <w:p w:rsidR="00F909C0" w:rsidRPr="00AC4DE4" w:rsidRDefault="00F909C0" w:rsidP="00640D37">
      <w:pPr>
        <w:pStyle w:val="Default"/>
      </w:pPr>
      <w:r w:rsidRPr="00AC4DE4">
        <w:rPr>
          <w:b/>
          <w:bCs/>
        </w:rPr>
        <w:t xml:space="preserve">2.2. </w:t>
      </w:r>
      <w:r>
        <w:rPr>
          <w:b/>
          <w:bCs/>
        </w:rPr>
        <w:tab/>
      </w:r>
      <w:r w:rsidRPr="00AC4DE4">
        <w:rPr>
          <w:b/>
          <w:bCs/>
        </w:rPr>
        <w:t xml:space="preserve">Rozvíjení pozitivního sociálního klimatu třídy </w:t>
      </w:r>
    </w:p>
    <w:p w:rsidR="00F909C0" w:rsidRDefault="00F909C0" w:rsidP="00AC4DE4">
      <w:pPr>
        <w:pStyle w:val="Default"/>
        <w:numPr>
          <w:ilvl w:val="0"/>
          <w:numId w:val="3"/>
        </w:numPr>
        <w:spacing w:after="198"/>
        <w:rPr>
          <w:rFonts w:ascii="Calibri" w:hAnsi="Calibri" w:cs="Calibri"/>
          <w:sz w:val="23"/>
          <w:szCs w:val="23"/>
        </w:rPr>
      </w:pPr>
      <w:r>
        <w:rPr>
          <w:rFonts w:ascii="Calibri" w:hAnsi="Calibri" w:cs="Calibri"/>
          <w:sz w:val="23"/>
          <w:szCs w:val="23"/>
        </w:rPr>
        <w:t xml:space="preserve">Vytváří prostředí vzájemné úcty a respektu. </w:t>
      </w:r>
    </w:p>
    <w:p w:rsidR="00F909C0" w:rsidRDefault="00F909C0" w:rsidP="00AC4DE4">
      <w:pPr>
        <w:pStyle w:val="Default"/>
        <w:numPr>
          <w:ilvl w:val="0"/>
          <w:numId w:val="3"/>
        </w:numPr>
        <w:spacing w:after="198"/>
        <w:rPr>
          <w:rFonts w:ascii="Calibri" w:hAnsi="Calibri" w:cs="Calibri"/>
          <w:sz w:val="23"/>
          <w:szCs w:val="23"/>
        </w:rPr>
      </w:pPr>
      <w:r>
        <w:rPr>
          <w:rFonts w:ascii="Calibri" w:hAnsi="Calibri" w:cs="Calibri"/>
          <w:sz w:val="23"/>
          <w:szCs w:val="23"/>
        </w:rPr>
        <w:t xml:space="preserve">Zvládá kázeň ve třídě, která je chápána jako dodržování dohodnutého řádu a pravidel soužití a chování ve třídě. Adekvátně reaguje na projevy rušivého chování a zajišťuje jejich minimální výskyt. Při řešení nekázně jedná s žáky s respektem a úctou. </w:t>
      </w:r>
    </w:p>
    <w:p w:rsidR="00F909C0" w:rsidRDefault="00F909C0" w:rsidP="00AC4DE4">
      <w:pPr>
        <w:pStyle w:val="Default"/>
        <w:numPr>
          <w:ilvl w:val="0"/>
          <w:numId w:val="3"/>
        </w:numPr>
        <w:rPr>
          <w:rFonts w:ascii="Calibri" w:hAnsi="Calibri" w:cs="Calibri"/>
          <w:sz w:val="23"/>
          <w:szCs w:val="23"/>
        </w:rPr>
      </w:pPr>
      <w:r>
        <w:rPr>
          <w:rFonts w:ascii="Calibri" w:hAnsi="Calibri" w:cs="Calibri"/>
          <w:sz w:val="23"/>
          <w:szCs w:val="23"/>
        </w:rPr>
        <w:t xml:space="preserve">Do výuky zařazuje takové činnosti a strategie, které napomáhají rozvíjet spolupráci, pozitivní vztahy ve třídě a pomoci začlenit se žákům izolovaným, odmítaným třídou apod. </w:t>
      </w:r>
    </w:p>
    <w:p w:rsidR="00F909C0" w:rsidRDefault="00F909C0" w:rsidP="00640D37">
      <w:pPr>
        <w:pStyle w:val="Default"/>
        <w:rPr>
          <w:rFonts w:ascii="Calibri" w:hAnsi="Calibri" w:cs="Calibri"/>
          <w:sz w:val="23"/>
          <w:szCs w:val="23"/>
        </w:rPr>
      </w:pPr>
    </w:p>
    <w:p w:rsidR="00F909C0" w:rsidRPr="00681B3F" w:rsidRDefault="00F909C0" w:rsidP="00640D37">
      <w:pPr>
        <w:pStyle w:val="Default"/>
      </w:pPr>
      <w:r w:rsidRPr="00681B3F">
        <w:rPr>
          <w:b/>
          <w:bCs/>
        </w:rPr>
        <w:t xml:space="preserve">2.3. Příprava podnětného materiálního prostředí </w:t>
      </w:r>
    </w:p>
    <w:p w:rsidR="00F909C0" w:rsidRDefault="00F909C0" w:rsidP="00AC4DE4">
      <w:pPr>
        <w:pStyle w:val="Default"/>
        <w:numPr>
          <w:ilvl w:val="0"/>
          <w:numId w:val="3"/>
        </w:numPr>
        <w:spacing w:after="202"/>
        <w:rPr>
          <w:rFonts w:ascii="Calibri" w:hAnsi="Calibri" w:cs="Calibri"/>
          <w:sz w:val="23"/>
          <w:szCs w:val="23"/>
        </w:rPr>
      </w:pPr>
      <w:r>
        <w:rPr>
          <w:rFonts w:ascii="Calibri" w:hAnsi="Calibri" w:cs="Calibri"/>
          <w:sz w:val="23"/>
          <w:szCs w:val="23"/>
        </w:rPr>
        <w:t xml:space="preserve">Přizpůsobuje uspořádání třídy plánovaným činnostem, např. při skupinové práci žáci sedí tváří v tvář, při diskuzi žáci sedí v kruhu, práce žáků jsou soustavně prezentovány a smysluplně využívány. </w:t>
      </w:r>
    </w:p>
    <w:p w:rsidR="00F909C0" w:rsidRDefault="00F909C0" w:rsidP="00AC4DE4">
      <w:pPr>
        <w:pStyle w:val="Default"/>
        <w:numPr>
          <w:ilvl w:val="0"/>
          <w:numId w:val="3"/>
        </w:numPr>
        <w:rPr>
          <w:rFonts w:ascii="Calibri" w:hAnsi="Calibri" w:cs="Calibri"/>
          <w:sz w:val="23"/>
          <w:szCs w:val="23"/>
        </w:rPr>
      </w:pPr>
      <w:r>
        <w:rPr>
          <w:rFonts w:ascii="Calibri" w:hAnsi="Calibri" w:cs="Calibri"/>
          <w:sz w:val="23"/>
          <w:szCs w:val="23"/>
        </w:rPr>
        <w:t xml:space="preserve">A jiné… </w:t>
      </w:r>
    </w:p>
    <w:p w:rsidR="00F909C0" w:rsidRDefault="00F909C0" w:rsidP="007929A1">
      <w:pPr>
        <w:pStyle w:val="Default"/>
      </w:pPr>
    </w:p>
    <w:p w:rsidR="004745D7" w:rsidRDefault="004745D7" w:rsidP="007929A1">
      <w:pPr>
        <w:pStyle w:val="Default"/>
      </w:pPr>
    </w:p>
    <w:p w:rsidR="004745D7" w:rsidRDefault="004745D7" w:rsidP="007929A1">
      <w:pPr>
        <w:pStyle w:val="Default"/>
      </w:pPr>
    </w:p>
    <w:p w:rsidR="00F909C0" w:rsidRDefault="00F909C0" w:rsidP="007929A1">
      <w:pPr>
        <w:pStyle w:val="Default"/>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671"/>
        <w:gridCol w:w="921"/>
        <w:gridCol w:w="921"/>
        <w:gridCol w:w="921"/>
        <w:gridCol w:w="922"/>
        <w:gridCol w:w="921"/>
        <w:gridCol w:w="921"/>
        <w:gridCol w:w="921"/>
        <w:gridCol w:w="921"/>
        <w:gridCol w:w="749"/>
      </w:tblGrid>
      <w:tr w:rsidR="00F909C0">
        <w:tc>
          <w:tcPr>
            <w:tcW w:w="8789" w:type="dxa"/>
            <w:gridSpan w:val="10"/>
            <w:tcBorders>
              <w:top w:val="single" w:sz="8" w:space="0" w:color="F79646"/>
            </w:tcBorders>
            <w:shd w:val="clear" w:color="auto" w:fill="F79646"/>
          </w:tcPr>
          <w:p w:rsidR="00F909C0" w:rsidRPr="00184525" w:rsidRDefault="00F909C0" w:rsidP="001E0480">
            <w:pPr>
              <w:pStyle w:val="Default"/>
              <w:rPr>
                <w:b/>
                <w:bCs/>
              </w:rPr>
            </w:pPr>
            <w:r w:rsidRPr="00184525">
              <w:rPr>
                <w:rFonts w:ascii="Calibri" w:hAnsi="Calibri" w:cs="Calibri"/>
                <w:b/>
                <w:bCs/>
                <w:sz w:val="23"/>
                <w:szCs w:val="23"/>
              </w:rPr>
              <w:lastRenderedPageBreak/>
              <w:t>Sebehodnocení studenta/studentky, argumenty, způsoby dalšího rozvoje:</w:t>
            </w:r>
          </w:p>
        </w:tc>
      </w:tr>
      <w:tr w:rsidR="00F909C0">
        <w:tc>
          <w:tcPr>
            <w:tcW w:w="8789" w:type="dxa"/>
            <w:gridSpan w:val="10"/>
            <w:tcBorders>
              <w:top w:val="single" w:sz="8" w:space="0" w:color="F79646"/>
              <w:bottom w:val="single" w:sz="8" w:space="0" w:color="F79646"/>
            </w:tcBorders>
          </w:tcPr>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tc>
      </w:tr>
      <w:tr w:rsidR="00F909C0">
        <w:tc>
          <w:tcPr>
            <w:tcW w:w="671" w:type="dxa"/>
            <w:tcBorders>
              <w:top w:val="single" w:sz="8" w:space="0" w:color="F79646"/>
              <w:left w:val="single" w:sz="4" w:space="0" w:color="auto"/>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10</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9</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8</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7</w:t>
            </w:r>
          </w:p>
        </w:tc>
        <w:tc>
          <w:tcPr>
            <w:tcW w:w="922"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6</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5</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4</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3</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2</w:t>
            </w:r>
          </w:p>
        </w:tc>
        <w:tc>
          <w:tcPr>
            <w:tcW w:w="749" w:type="dxa"/>
            <w:tcBorders>
              <w:top w:val="single" w:sz="8" w:space="0" w:color="F79646"/>
              <w:left w:val="single" w:sz="8" w:space="0" w:color="F79646"/>
              <w:bottom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w:t>
            </w:r>
          </w:p>
        </w:tc>
      </w:tr>
    </w:tbl>
    <w:p w:rsidR="00F909C0" w:rsidRDefault="00F909C0" w:rsidP="007929A1">
      <w:pPr>
        <w:pStyle w:val="Default"/>
      </w:pPr>
    </w:p>
    <w:p w:rsidR="00F909C0" w:rsidRDefault="00F909C0" w:rsidP="007929A1">
      <w:pPr>
        <w:pStyle w:val="Default"/>
      </w:pPr>
    </w:p>
    <w:p w:rsidR="00F909C0" w:rsidRDefault="00F909C0" w:rsidP="007929A1">
      <w:pPr>
        <w:pStyle w:val="Default"/>
      </w:pPr>
    </w:p>
    <w:p w:rsidR="00F909C0" w:rsidRPr="0005774A" w:rsidRDefault="00F909C0" w:rsidP="0005774A">
      <w:pPr>
        <w:pStyle w:val="Default"/>
        <w:rPr>
          <w:sz w:val="32"/>
          <w:szCs w:val="32"/>
        </w:rPr>
      </w:pPr>
      <w:r w:rsidRPr="0005774A">
        <w:rPr>
          <w:b/>
          <w:bCs/>
          <w:sz w:val="32"/>
          <w:szCs w:val="32"/>
        </w:rPr>
        <w:t xml:space="preserve">3. </w:t>
      </w:r>
      <w:r>
        <w:rPr>
          <w:b/>
          <w:bCs/>
          <w:sz w:val="32"/>
          <w:szCs w:val="32"/>
        </w:rPr>
        <w:tab/>
      </w:r>
      <w:r w:rsidRPr="0005774A">
        <w:rPr>
          <w:b/>
          <w:bCs/>
          <w:sz w:val="32"/>
          <w:szCs w:val="32"/>
        </w:rPr>
        <w:t xml:space="preserve">Řízení učebních procesů </w:t>
      </w:r>
    </w:p>
    <w:p w:rsidR="00F909C0" w:rsidRDefault="00F909C0" w:rsidP="0005774A">
      <w:pPr>
        <w:pStyle w:val="Default"/>
        <w:rPr>
          <w:rFonts w:ascii="Calibri" w:hAnsi="Calibri" w:cs="Calibri"/>
          <w:sz w:val="23"/>
          <w:szCs w:val="23"/>
        </w:rPr>
      </w:pPr>
    </w:p>
    <w:p w:rsidR="00F909C0" w:rsidRDefault="00F909C0" w:rsidP="0005774A">
      <w:pPr>
        <w:pStyle w:val="Default"/>
        <w:rPr>
          <w:rFonts w:ascii="Calibri" w:hAnsi="Calibri" w:cs="Calibri"/>
          <w:sz w:val="23"/>
          <w:szCs w:val="23"/>
        </w:rPr>
      </w:pPr>
      <w:r>
        <w:rPr>
          <w:rFonts w:ascii="Calibri" w:hAnsi="Calibri" w:cs="Calibri"/>
          <w:sz w:val="23"/>
          <w:szCs w:val="23"/>
        </w:rPr>
        <w:t xml:space="preserve">Student/studentka: </w:t>
      </w:r>
    </w:p>
    <w:p w:rsidR="00F909C0" w:rsidRDefault="00F909C0" w:rsidP="0005774A">
      <w:pPr>
        <w:pStyle w:val="Default"/>
        <w:numPr>
          <w:ilvl w:val="0"/>
          <w:numId w:val="3"/>
        </w:numPr>
        <w:spacing w:after="198"/>
        <w:rPr>
          <w:rFonts w:ascii="Calibri" w:hAnsi="Calibri" w:cs="Calibri"/>
          <w:sz w:val="23"/>
          <w:szCs w:val="23"/>
        </w:rPr>
      </w:pPr>
      <w:r>
        <w:rPr>
          <w:rFonts w:ascii="Calibri" w:hAnsi="Calibri" w:cs="Calibri"/>
          <w:sz w:val="23"/>
          <w:szCs w:val="23"/>
        </w:rPr>
        <w:t xml:space="preserve">Zvládá řízení a organizaci výuky – vede výuku podle připraveného plánu, zároveň reaguje na vývoj situace a na potřeby a možnosti žáků, neztrácí však zaměření na stanovené cíle, efektivně využívá čas. </w:t>
      </w:r>
    </w:p>
    <w:p w:rsidR="00F909C0" w:rsidRDefault="00F909C0" w:rsidP="0005774A">
      <w:pPr>
        <w:pStyle w:val="Default"/>
        <w:numPr>
          <w:ilvl w:val="0"/>
          <w:numId w:val="3"/>
        </w:numPr>
        <w:spacing w:after="198"/>
        <w:rPr>
          <w:rFonts w:ascii="Calibri" w:hAnsi="Calibri" w:cs="Calibri"/>
          <w:sz w:val="23"/>
          <w:szCs w:val="23"/>
        </w:rPr>
      </w:pPr>
      <w:r>
        <w:rPr>
          <w:rFonts w:ascii="Calibri" w:hAnsi="Calibri" w:cs="Calibri"/>
          <w:sz w:val="23"/>
          <w:szCs w:val="23"/>
        </w:rPr>
        <w:t xml:space="preserve">Vytváří nebo vybírá vhodné učební úlohy (činnosti) s vazbou na učivo a výukové cíle. Zadává je srozumitelně. Rozumí, jaké učební procesy úkol (činnost) u žáků aktivizuje a vyžaduje. </w:t>
      </w:r>
    </w:p>
    <w:p w:rsidR="00F909C0" w:rsidRDefault="00F909C0" w:rsidP="0005774A">
      <w:pPr>
        <w:pStyle w:val="Default"/>
        <w:numPr>
          <w:ilvl w:val="0"/>
          <w:numId w:val="3"/>
        </w:numPr>
        <w:spacing w:after="198"/>
        <w:rPr>
          <w:rFonts w:ascii="Calibri" w:hAnsi="Calibri" w:cs="Calibri"/>
          <w:sz w:val="23"/>
          <w:szCs w:val="23"/>
        </w:rPr>
      </w:pPr>
      <w:r>
        <w:rPr>
          <w:rFonts w:ascii="Calibri" w:hAnsi="Calibri" w:cs="Calibri"/>
          <w:sz w:val="23"/>
          <w:szCs w:val="23"/>
        </w:rPr>
        <w:t xml:space="preserve">Využívá spektrum výukových metod s ohledem na výukové cíle a potřeby a možnosti žáků. </w:t>
      </w:r>
    </w:p>
    <w:p w:rsidR="00F909C0" w:rsidRDefault="00F909C0" w:rsidP="0005774A">
      <w:pPr>
        <w:pStyle w:val="Default"/>
        <w:numPr>
          <w:ilvl w:val="0"/>
          <w:numId w:val="3"/>
        </w:numPr>
        <w:spacing w:after="198"/>
        <w:rPr>
          <w:rFonts w:ascii="Calibri" w:hAnsi="Calibri" w:cs="Calibri"/>
          <w:sz w:val="23"/>
          <w:szCs w:val="23"/>
        </w:rPr>
      </w:pPr>
      <w:r>
        <w:rPr>
          <w:rFonts w:ascii="Calibri" w:hAnsi="Calibri" w:cs="Calibri"/>
          <w:sz w:val="23"/>
          <w:szCs w:val="23"/>
        </w:rPr>
        <w:t xml:space="preserve">Individualizuje podporu učebním procesům žáků s ohledem na jejich možnosti (např. diferencuje učivo a nároky, respektuje individuální tempo učení, modifikuje metody práce, kritéria a způsoby hodnocení). </w:t>
      </w:r>
    </w:p>
    <w:p w:rsidR="00F909C0" w:rsidRDefault="00F909C0" w:rsidP="0005774A">
      <w:pPr>
        <w:pStyle w:val="Default"/>
        <w:numPr>
          <w:ilvl w:val="0"/>
          <w:numId w:val="3"/>
        </w:numPr>
        <w:spacing w:after="198"/>
        <w:rPr>
          <w:rFonts w:ascii="Calibri" w:hAnsi="Calibri" w:cs="Calibri"/>
          <w:sz w:val="23"/>
          <w:szCs w:val="23"/>
        </w:rPr>
      </w:pPr>
      <w:r>
        <w:rPr>
          <w:rFonts w:ascii="Calibri" w:hAnsi="Calibri" w:cs="Calibri"/>
          <w:sz w:val="23"/>
          <w:szCs w:val="23"/>
        </w:rPr>
        <w:t xml:space="preserve">Rozvíjí vnitřní motivaci žáků k učení - vzbuzuje zvídavost, zájem o učení a poznávání nových věcí. Indikátor: Klade zajímavé a otevřené otázky, propojuje učební situace s reálným životem. </w:t>
      </w:r>
    </w:p>
    <w:p w:rsidR="00F909C0" w:rsidRDefault="00F909C0" w:rsidP="0005774A">
      <w:pPr>
        <w:pStyle w:val="Default"/>
        <w:numPr>
          <w:ilvl w:val="0"/>
          <w:numId w:val="3"/>
        </w:numPr>
        <w:spacing w:after="198"/>
        <w:rPr>
          <w:rFonts w:ascii="Calibri" w:hAnsi="Calibri" w:cs="Calibri"/>
          <w:sz w:val="23"/>
          <w:szCs w:val="23"/>
        </w:rPr>
      </w:pPr>
      <w:r>
        <w:rPr>
          <w:rFonts w:ascii="Calibri" w:hAnsi="Calibri" w:cs="Calibri"/>
          <w:sz w:val="23"/>
          <w:szCs w:val="23"/>
        </w:rPr>
        <w:t xml:space="preserve">Vytváří učební situace vyžadující spolupráci žáků; podle potřeb využívá i postupů samostatného učení a frontální formy výuky. </w:t>
      </w:r>
    </w:p>
    <w:p w:rsidR="00F909C0" w:rsidRDefault="00F909C0" w:rsidP="00A66D0A">
      <w:pPr>
        <w:pStyle w:val="Default"/>
        <w:numPr>
          <w:ilvl w:val="0"/>
          <w:numId w:val="3"/>
        </w:numPr>
        <w:ind w:left="714" w:hanging="357"/>
        <w:rPr>
          <w:rFonts w:ascii="Calibri" w:hAnsi="Calibri" w:cs="Calibri"/>
          <w:sz w:val="23"/>
          <w:szCs w:val="23"/>
        </w:rPr>
      </w:pPr>
      <w:r>
        <w:rPr>
          <w:rFonts w:ascii="Calibri" w:hAnsi="Calibri" w:cs="Calibri"/>
          <w:sz w:val="23"/>
          <w:szCs w:val="23"/>
        </w:rPr>
        <w:t xml:space="preserve">Podporuje aktivní učení žáků tak, že: </w:t>
      </w:r>
    </w:p>
    <w:p w:rsidR="00F909C0" w:rsidRDefault="00F909C0" w:rsidP="00A66D0A">
      <w:pPr>
        <w:pStyle w:val="Default"/>
        <w:numPr>
          <w:ilvl w:val="1"/>
          <w:numId w:val="3"/>
        </w:numPr>
        <w:ind w:left="1434" w:hanging="357"/>
        <w:rPr>
          <w:rFonts w:ascii="Calibri" w:hAnsi="Calibri" w:cs="Calibri"/>
          <w:sz w:val="23"/>
          <w:szCs w:val="23"/>
        </w:rPr>
      </w:pPr>
      <w:r>
        <w:rPr>
          <w:rFonts w:ascii="Calibri" w:hAnsi="Calibri" w:cs="Calibri"/>
          <w:sz w:val="23"/>
          <w:szCs w:val="23"/>
        </w:rPr>
        <w:t xml:space="preserve">Využívá dosavadních znalostí, představ a zkušeností žáků při jejich učení. </w:t>
      </w:r>
    </w:p>
    <w:p w:rsidR="00F909C0" w:rsidRDefault="00F909C0" w:rsidP="00A66D0A">
      <w:pPr>
        <w:pStyle w:val="Default"/>
        <w:numPr>
          <w:ilvl w:val="1"/>
          <w:numId w:val="3"/>
        </w:numPr>
        <w:ind w:left="1434" w:hanging="357"/>
        <w:rPr>
          <w:rFonts w:ascii="Calibri" w:hAnsi="Calibri" w:cs="Calibri"/>
          <w:sz w:val="23"/>
          <w:szCs w:val="23"/>
        </w:rPr>
      </w:pPr>
      <w:r>
        <w:rPr>
          <w:rFonts w:ascii="Calibri" w:hAnsi="Calibri" w:cs="Calibri"/>
          <w:sz w:val="23"/>
          <w:szCs w:val="23"/>
        </w:rPr>
        <w:t xml:space="preserve">Nastoluje problémové učební situace. </w:t>
      </w:r>
    </w:p>
    <w:p w:rsidR="00F909C0" w:rsidRDefault="00F909C0" w:rsidP="00A66D0A">
      <w:pPr>
        <w:pStyle w:val="Default"/>
        <w:numPr>
          <w:ilvl w:val="1"/>
          <w:numId w:val="3"/>
        </w:numPr>
        <w:ind w:left="1434" w:hanging="357"/>
        <w:rPr>
          <w:rFonts w:ascii="Calibri" w:hAnsi="Calibri" w:cs="Calibri"/>
          <w:sz w:val="23"/>
          <w:szCs w:val="23"/>
        </w:rPr>
      </w:pPr>
      <w:r>
        <w:rPr>
          <w:rFonts w:ascii="Calibri" w:hAnsi="Calibri" w:cs="Calibri"/>
          <w:sz w:val="23"/>
          <w:szCs w:val="23"/>
        </w:rPr>
        <w:t xml:space="preserve">Vede žáky k porozumění informacím z rozličných zdrojů. </w:t>
      </w:r>
    </w:p>
    <w:p w:rsidR="00F909C0" w:rsidRDefault="00F909C0" w:rsidP="00A66D0A">
      <w:pPr>
        <w:pStyle w:val="Default"/>
        <w:numPr>
          <w:ilvl w:val="1"/>
          <w:numId w:val="3"/>
        </w:numPr>
        <w:ind w:left="1434" w:hanging="357"/>
        <w:rPr>
          <w:rFonts w:ascii="Calibri" w:hAnsi="Calibri" w:cs="Calibri"/>
          <w:sz w:val="23"/>
          <w:szCs w:val="23"/>
        </w:rPr>
      </w:pPr>
      <w:r>
        <w:rPr>
          <w:rFonts w:ascii="Calibri" w:hAnsi="Calibri" w:cs="Calibri"/>
          <w:sz w:val="23"/>
          <w:szCs w:val="23"/>
        </w:rPr>
        <w:lastRenderedPageBreak/>
        <w:t xml:space="preserve">Učí žáky efektivním strategiím vlastního učení (např. v textu rozlišují žáci podstatné informace, kladou si otázky, informace konfrontují s dosavadními znalostmi,…). </w:t>
      </w:r>
    </w:p>
    <w:p w:rsidR="00F909C0" w:rsidRDefault="00F909C0" w:rsidP="00A66D0A">
      <w:pPr>
        <w:pStyle w:val="Default"/>
        <w:numPr>
          <w:ilvl w:val="1"/>
          <w:numId w:val="3"/>
        </w:numPr>
        <w:ind w:left="1434" w:hanging="357"/>
        <w:rPr>
          <w:rFonts w:ascii="Calibri" w:hAnsi="Calibri" w:cs="Calibri"/>
          <w:sz w:val="23"/>
          <w:szCs w:val="23"/>
        </w:rPr>
      </w:pPr>
      <w:r>
        <w:rPr>
          <w:rFonts w:ascii="Calibri" w:hAnsi="Calibri" w:cs="Calibri"/>
          <w:sz w:val="23"/>
          <w:szCs w:val="23"/>
        </w:rPr>
        <w:t xml:space="preserve">Vytváří příležitosti k přemýšlení, ke konfrontaci různých názorů a představ žáků, vybízí k jejich argumentaci. </w:t>
      </w:r>
    </w:p>
    <w:p w:rsidR="00F909C0" w:rsidRDefault="00F909C0" w:rsidP="00A66D0A">
      <w:pPr>
        <w:pStyle w:val="Default"/>
        <w:numPr>
          <w:ilvl w:val="1"/>
          <w:numId w:val="3"/>
        </w:numPr>
        <w:ind w:left="1434" w:hanging="357"/>
        <w:rPr>
          <w:rFonts w:ascii="Calibri" w:hAnsi="Calibri" w:cs="Calibri"/>
          <w:sz w:val="23"/>
          <w:szCs w:val="23"/>
        </w:rPr>
      </w:pPr>
      <w:r>
        <w:rPr>
          <w:rFonts w:ascii="Calibri" w:hAnsi="Calibri" w:cs="Calibri"/>
          <w:sz w:val="23"/>
          <w:szCs w:val="23"/>
        </w:rPr>
        <w:t xml:space="preserve">Vede žáky k samostatnému vyjadřování porozumění tématu a reflektování procesu učení. </w:t>
      </w:r>
    </w:p>
    <w:p w:rsidR="00F909C0" w:rsidRDefault="00F909C0" w:rsidP="00A66D0A">
      <w:pPr>
        <w:pStyle w:val="Default"/>
        <w:numPr>
          <w:ilvl w:val="1"/>
          <w:numId w:val="3"/>
        </w:numPr>
        <w:spacing w:after="198"/>
        <w:rPr>
          <w:rFonts w:ascii="Calibri" w:hAnsi="Calibri" w:cs="Calibri"/>
          <w:sz w:val="23"/>
          <w:szCs w:val="23"/>
        </w:rPr>
      </w:pPr>
      <w:r>
        <w:rPr>
          <w:rFonts w:ascii="Calibri" w:hAnsi="Calibri" w:cs="Calibri"/>
          <w:sz w:val="23"/>
          <w:szCs w:val="23"/>
        </w:rPr>
        <w:t xml:space="preserve">Podporuje odpovědnost a samostatnost žáků při učení, autonomní učení </w:t>
      </w:r>
    </w:p>
    <w:p w:rsidR="00F909C0" w:rsidRDefault="00F909C0" w:rsidP="00A66D0A">
      <w:pPr>
        <w:pStyle w:val="Default"/>
        <w:numPr>
          <w:ilvl w:val="0"/>
          <w:numId w:val="7"/>
        </w:numPr>
        <w:rPr>
          <w:rFonts w:ascii="Calibri" w:hAnsi="Calibri" w:cs="Calibri"/>
          <w:sz w:val="23"/>
          <w:szCs w:val="23"/>
        </w:rPr>
      </w:pPr>
      <w:r>
        <w:rPr>
          <w:rFonts w:ascii="Calibri" w:hAnsi="Calibri" w:cs="Calibri"/>
          <w:sz w:val="23"/>
          <w:szCs w:val="23"/>
        </w:rPr>
        <w:t xml:space="preserve">A jiné… </w:t>
      </w:r>
    </w:p>
    <w:p w:rsidR="00F909C0" w:rsidRDefault="00F909C0" w:rsidP="007929A1">
      <w:pPr>
        <w:pStyle w:val="Default"/>
      </w:pPr>
    </w:p>
    <w:p w:rsidR="00F909C0" w:rsidRDefault="00F909C0" w:rsidP="007929A1">
      <w:pPr>
        <w:pStyle w:val="Default"/>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671"/>
        <w:gridCol w:w="921"/>
        <w:gridCol w:w="921"/>
        <w:gridCol w:w="921"/>
        <w:gridCol w:w="922"/>
        <w:gridCol w:w="921"/>
        <w:gridCol w:w="921"/>
        <w:gridCol w:w="921"/>
        <w:gridCol w:w="921"/>
        <w:gridCol w:w="749"/>
      </w:tblGrid>
      <w:tr w:rsidR="00F909C0">
        <w:tc>
          <w:tcPr>
            <w:tcW w:w="8789" w:type="dxa"/>
            <w:gridSpan w:val="10"/>
            <w:tcBorders>
              <w:top w:val="single" w:sz="8" w:space="0" w:color="F79646"/>
            </w:tcBorders>
            <w:shd w:val="clear" w:color="auto" w:fill="F79646"/>
          </w:tcPr>
          <w:p w:rsidR="00F909C0" w:rsidRPr="00184525" w:rsidRDefault="00F909C0" w:rsidP="001E0480">
            <w:pPr>
              <w:pStyle w:val="Default"/>
              <w:rPr>
                <w:b/>
                <w:bCs/>
              </w:rPr>
            </w:pPr>
            <w:r w:rsidRPr="00184525">
              <w:rPr>
                <w:rFonts w:ascii="Calibri" w:hAnsi="Calibri" w:cs="Calibri"/>
                <w:b/>
                <w:bCs/>
                <w:sz w:val="23"/>
                <w:szCs w:val="23"/>
              </w:rPr>
              <w:t>Sebehodnocení studenta/studentky, argumenty, způsoby dalšího rozvoje:</w:t>
            </w:r>
          </w:p>
        </w:tc>
      </w:tr>
      <w:tr w:rsidR="00F909C0">
        <w:tc>
          <w:tcPr>
            <w:tcW w:w="8789" w:type="dxa"/>
            <w:gridSpan w:val="10"/>
            <w:tcBorders>
              <w:top w:val="single" w:sz="8" w:space="0" w:color="F79646"/>
              <w:bottom w:val="single" w:sz="8" w:space="0" w:color="F79646"/>
            </w:tcBorders>
          </w:tcPr>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tc>
      </w:tr>
      <w:tr w:rsidR="00F909C0">
        <w:tc>
          <w:tcPr>
            <w:tcW w:w="671" w:type="dxa"/>
            <w:tcBorders>
              <w:top w:val="single" w:sz="8" w:space="0" w:color="F79646"/>
              <w:left w:val="single" w:sz="4" w:space="0" w:color="auto"/>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10</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9</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8</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7</w:t>
            </w:r>
          </w:p>
        </w:tc>
        <w:tc>
          <w:tcPr>
            <w:tcW w:w="922"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6</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5</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4</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3</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2</w:t>
            </w:r>
          </w:p>
        </w:tc>
        <w:tc>
          <w:tcPr>
            <w:tcW w:w="749" w:type="dxa"/>
            <w:tcBorders>
              <w:top w:val="single" w:sz="8" w:space="0" w:color="F79646"/>
              <w:left w:val="single" w:sz="8" w:space="0" w:color="F79646"/>
              <w:bottom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w:t>
            </w:r>
          </w:p>
        </w:tc>
      </w:tr>
    </w:tbl>
    <w:p w:rsidR="00F909C0" w:rsidRDefault="00F909C0" w:rsidP="007929A1">
      <w:pPr>
        <w:pStyle w:val="Default"/>
      </w:pPr>
    </w:p>
    <w:p w:rsidR="00F909C0" w:rsidRDefault="00F909C0" w:rsidP="007929A1">
      <w:pPr>
        <w:pStyle w:val="Default"/>
      </w:pPr>
    </w:p>
    <w:p w:rsidR="00F909C0" w:rsidRPr="00C63041" w:rsidRDefault="00F909C0" w:rsidP="00C63041">
      <w:pPr>
        <w:pStyle w:val="Default"/>
        <w:rPr>
          <w:sz w:val="32"/>
          <w:szCs w:val="32"/>
        </w:rPr>
      </w:pPr>
      <w:r w:rsidRPr="00C63041">
        <w:rPr>
          <w:b/>
          <w:bCs/>
          <w:sz w:val="32"/>
          <w:szCs w:val="32"/>
        </w:rPr>
        <w:t xml:space="preserve">4. </w:t>
      </w:r>
      <w:r w:rsidRPr="00C63041">
        <w:rPr>
          <w:b/>
          <w:bCs/>
          <w:sz w:val="32"/>
          <w:szCs w:val="32"/>
        </w:rPr>
        <w:tab/>
        <w:t xml:space="preserve">Hodnocení žáků </w:t>
      </w:r>
    </w:p>
    <w:p w:rsidR="00F909C0" w:rsidRDefault="00F909C0" w:rsidP="00C63041">
      <w:pPr>
        <w:pStyle w:val="Default"/>
        <w:rPr>
          <w:rFonts w:ascii="Calibri" w:hAnsi="Calibri" w:cs="Calibri"/>
          <w:sz w:val="23"/>
          <w:szCs w:val="23"/>
        </w:rPr>
      </w:pPr>
    </w:p>
    <w:p w:rsidR="00F909C0" w:rsidRDefault="00F909C0" w:rsidP="00C63041">
      <w:pPr>
        <w:pStyle w:val="Default"/>
        <w:rPr>
          <w:rFonts w:ascii="Calibri" w:hAnsi="Calibri" w:cs="Calibri"/>
          <w:sz w:val="23"/>
          <w:szCs w:val="23"/>
        </w:rPr>
      </w:pPr>
      <w:r>
        <w:rPr>
          <w:rFonts w:ascii="Calibri" w:hAnsi="Calibri" w:cs="Calibri"/>
          <w:sz w:val="23"/>
          <w:szCs w:val="23"/>
        </w:rPr>
        <w:t xml:space="preserve">Student/studentka: </w:t>
      </w:r>
    </w:p>
    <w:p w:rsidR="00F909C0" w:rsidRDefault="00F909C0" w:rsidP="00C63041">
      <w:pPr>
        <w:pStyle w:val="Default"/>
        <w:numPr>
          <w:ilvl w:val="0"/>
          <w:numId w:val="7"/>
        </w:numPr>
        <w:spacing w:after="197"/>
        <w:rPr>
          <w:rFonts w:ascii="Calibri" w:hAnsi="Calibri" w:cs="Calibri"/>
          <w:sz w:val="23"/>
          <w:szCs w:val="23"/>
        </w:rPr>
      </w:pPr>
      <w:r>
        <w:rPr>
          <w:rFonts w:ascii="Calibri" w:hAnsi="Calibri" w:cs="Calibri"/>
          <w:sz w:val="23"/>
          <w:szCs w:val="23"/>
        </w:rPr>
        <w:t>Zprostředkovává žákům kritéria hodnocení (žáci vědí, co se hodnotí a jakou mají jednotlivá kritéria váhu v celkovém hodnocení), ev</w:t>
      </w:r>
      <w:r w:rsidR="007C421F">
        <w:rPr>
          <w:rFonts w:ascii="Calibri" w:hAnsi="Calibri" w:cs="Calibri"/>
          <w:sz w:val="23"/>
          <w:szCs w:val="23"/>
        </w:rPr>
        <w:t>ent</w:t>
      </w:r>
      <w:r>
        <w:rPr>
          <w:rFonts w:ascii="Calibri" w:hAnsi="Calibri" w:cs="Calibri"/>
          <w:sz w:val="23"/>
          <w:szCs w:val="23"/>
        </w:rPr>
        <w:t xml:space="preserve">. jim umožňuje podílet se na jejich vytváření. </w:t>
      </w:r>
    </w:p>
    <w:p w:rsidR="00F909C0" w:rsidRDefault="00F909C0" w:rsidP="00C63041">
      <w:pPr>
        <w:pStyle w:val="Default"/>
        <w:numPr>
          <w:ilvl w:val="0"/>
          <w:numId w:val="7"/>
        </w:numPr>
        <w:spacing w:after="197"/>
        <w:rPr>
          <w:rFonts w:ascii="Calibri" w:hAnsi="Calibri" w:cs="Calibri"/>
          <w:sz w:val="23"/>
          <w:szCs w:val="23"/>
        </w:rPr>
      </w:pPr>
      <w:r>
        <w:rPr>
          <w:rFonts w:ascii="Calibri" w:hAnsi="Calibri" w:cs="Calibri"/>
          <w:sz w:val="23"/>
          <w:szCs w:val="23"/>
        </w:rPr>
        <w:t xml:space="preserve">Hodnotí procesy učení - poskytuje průběžně zpětnou vazbu k učebním činnostem a chování žáků popisným jazykem, hodnotí také postup, míru úsilí, zájem, úroveň spolupráce, navrhuje strategie ke zlepšení (co a jak je potřeba změnit, zlepšit), pracuje s chybou žáka jako s příležitostí. </w:t>
      </w:r>
    </w:p>
    <w:p w:rsidR="00F909C0" w:rsidRDefault="00F909C0" w:rsidP="00C63041">
      <w:pPr>
        <w:pStyle w:val="Default"/>
        <w:numPr>
          <w:ilvl w:val="0"/>
          <w:numId w:val="7"/>
        </w:numPr>
        <w:spacing w:after="197"/>
        <w:rPr>
          <w:rFonts w:ascii="Calibri" w:hAnsi="Calibri" w:cs="Calibri"/>
          <w:sz w:val="23"/>
          <w:szCs w:val="23"/>
        </w:rPr>
      </w:pPr>
      <w:r>
        <w:rPr>
          <w:rFonts w:ascii="Calibri" w:hAnsi="Calibri" w:cs="Calibri"/>
          <w:sz w:val="23"/>
          <w:szCs w:val="23"/>
        </w:rPr>
        <w:t xml:space="preserve">Hodnotí výsledky žáků vzhledem k individuálním možnostem a předpokladům a oceňuje individuální pokrok žáků. </w:t>
      </w:r>
    </w:p>
    <w:p w:rsidR="00F909C0" w:rsidRDefault="00F909C0" w:rsidP="00C63041">
      <w:pPr>
        <w:pStyle w:val="Default"/>
        <w:numPr>
          <w:ilvl w:val="0"/>
          <w:numId w:val="7"/>
        </w:numPr>
        <w:spacing w:after="197"/>
        <w:rPr>
          <w:rFonts w:ascii="Calibri" w:hAnsi="Calibri" w:cs="Calibri"/>
          <w:sz w:val="23"/>
          <w:szCs w:val="23"/>
        </w:rPr>
      </w:pPr>
      <w:r>
        <w:rPr>
          <w:rFonts w:ascii="Calibri" w:hAnsi="Calibri" w:cs="Calibri"/>
          <w:sz w:val="23"/>
          <w:szCs w:val="23"/>
        </w:rPr>
        <w:t xml:space="preserve">Vytváří příležitosti pro sebehodnocení a vzájemné hodnocení žáků. Vede žáky k přebírání odpovědnosti za vlastní učení, u žáků rozvíjí dovednost sebehodnocení a vzájemného hodnocení s oporou o předem známá kritéria. </w:t>
      </w:r>
    </w:p>
    <w:p w:rsidR="00F909C0" w:rsidRDefault="00F909C0" w:rsidP="00C63041">
      <w:pPr>
        <w:pStyle w:val="Default"/>
        <w:numPr>
          <w:ilvl w:val="0"/>
          <w:numId w:val="7"/>
        </w:numPr>
        <w:rPr>
          <w:rFonts w:ascii="Calibri" w:hAnsi="Calibri" w:cs="Calibri"/>
          <w:sz w:val="23"/>
          <w:szCs w:val="23"/>
        </w:rPr>
      </w:pPr>
      <w:r>
        <w:rPr>
          <w:rFonts w:ascii="Calibri" w:hAnsi="Calibri" w:cs="Calibri"/>
          <w:sz w:val="23"/>
          <w:szCs w:val="23"/>
        </w:rPr>
        <w:lastRenderedPageBreak/>
        <w:t xml:space="preserve">A jiné… </w:t>
      </w:r>
    </w:p>
    <w:p w:rsidR="00F909C0" w:rsidRDefault="00F909C0" w:rsidP="007929A1">
      <w:pPr>
        <w:pStyle w:val="Default"/>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671"/>
        <w:gridCol w:w="921"/>
        <w:gridCol w:w="921"/>
        <w:gridCol w:w="921"/>
        <w:gridCol w:w="922"/>
        <w:gridCol w:w="921"/>
        <w:gridCol w:w="921"/>
        <w:gridCol w:w="921"/>
        <w:gridCol w:w="921"/>
        <w:gridCol w:w="749"/>
      </w:tblGrid>
      <w:tr w:rsidR="00F909C0">
        <w:tc>
          <w:tcPr>
            <w:tcW w:w="8789" w:type="dxa"/>
            <w:gridSpan w:val="10"/>
            <w:tcBorders>
              <w:top w:val="single" w:sz="8" w:space="0" w:color="F79646"/>
            </w:tcBorders>
            <w:shd w:val="clear" w:color="auto" w:fill="F79646"/>
          </w:tcPr>
          <w:p w:rsidR="00F909C0" w:rsidRPr="00184525" w:rsidRDefault="00F909C0" w:rsidP="001E0480">
            <w:pPr>
              <w:pStyle w:val="Default"/>
              <w:rPr>
                <w:b/>
                <w:bCs/>
              </w:rPr>
            </w:pPr>
            <w:r w:rsidRPr="00184525">
              <w:rPr>
                <w:rFonts w:ascii="Calibri" w:hAnsi="Calibri" w:cs="Calibri"/>
                <w:b/>
                <w:bCs/>
                <w:sz w:val="23"/>
                <w:szCs w:val="23"/>
              </w:rPr>
              <w:t>Sebehodnocení studenta/studentky, argumenty, způsoby dalšího rozvoje:</w:t>
            </w:r>
          </w:p>
        </w:tc>
      </w:tr>
      <w:tr w:rsidR="00F909C0">
        <w:tc>
          <w:tcPr>
            <w:tcW w:w="8789" w:type="dxa"/>
            <w:gridSpan w:val="10"/>
            <w:tcBorders>
              <w:top w:val="single" w:sz="8" w:space="0" w:color="F79646"/>
              <w:bottom w:val="single" w:sz="8" w:space="0" w:color="F79646"/>
            </w:tcBorders>
          </w:tcPr>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tc>
      </w:tr>
      <w:tr w:rsidR="00F909C0">
        <w:tc>
          <w:tcPr>
            <w:tcW w:w="671" w:type="dxa"/>
            <w:tcBorders>
              <w:top w:val="single" w:sz="8" w:space="0" w:color="F79646"/>
              <w:left w:val="single" w:sz="4" w:space="0" w:color="auto"/>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10</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9</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8</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7</w:t>
            </w:r>
          </w:p>
        </w:tc>
        <w:tc>
          <w:tcPr>
            <w:tcW w:w="922"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6</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5</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4</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3</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2</w:t>
            </w:r>
          </w:p>
        </w:tc>
        <w:tc>
          <w:tcPr>
            <w:tcW w:w="749" w:type="dxa"/>
            <w:tcBorders>
              <w:top w:val="single" w:sz="8" w:space="0" w:color="F79646"/>
              <w:left w:val="single" w:sz="8" w:space="0" w:color="F79646"/>
              <w:bottom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w:t>
            </w:r>
          </w:p>
        </w:tc>
      </w:tr>
    </w:tbl>
    <w:p w:rsidR="00F909C0" w:rsidRDefault="00F909C0" w:rsidP="007929A1">
      <w:pPr>
        <w:pStyle w:val="Default"/>
      </w:pPr>
    </w:p>
    <w:p w:rsidR="004745D7" w:rsidRDefault="004745D7" w:rsidP="007929A1">
      <w:pPr>
        <w:pStyle w:val="Default"/>
      </w:pPr>
    </w:p>
    <w:p w:rsidR="00F909C0" w:rsidRPr="001E0480" w:rsidRDefault="00F909C0" w:rsidP="001E0480">
      <w:pPr>
        <w:pStyle w:val="Default"/>
        <w:rPr>
          <w:sz w:val="32"/>
          <w:szCs w:val="32"/>
        </w:rPr>
      </w:pPr>
      <w:r w:rsidRPr="001E0480">
        <w:rPr>
          <w:b/>
          <w:bCs/>
          <w:sz w:val="32"/>
          <w:szCs w:val="32"/>
        </w:rPr>
        <w:t xml:space="preserve">5. Reflexe výuky </w:t>
      </w:r>
    </w:p>
    <w:p w:rsidR="00F909C0" w:rsidRDefault="00F909C0" w:rsidP="001E0480">
      <w:pPr>
        <w:pStyle w:val="Default"/>
        <w:rPr>
          <w:rFonts w:ascii="Calibri" w:hAnsi="Calibri" w:cs="Calibri"/>
          <w:sz w:val="23"/>
          <w:szCs w:val="23"/>
        </w:rPr>
      </w:pPr>
    </w:p>
    <w:p w:rsidR="00F909C0" w:rsidRDefault="00F909C0" w:rsidP="001E0480">
      <w:pPr>
        <w:pStyle w:val="Default"/>
        <w:rPr>
          <w:rFonts w:ascii="Calibri" w:hAnsi="Calibri" w:cs="Calibri"/>
          <w:sz w:val="23"/>
          <w:szCs w:val="23"/>
        </w:rPr>
      </w:pPr>
      <w:r>
        <w:rPr>
          <w:rFonts w:ascii="Calibri" w:hAnsi="Calibri" w:cs="Calibri"/>
          <w:sz w:val="23"/>
          <w:szCs w:val="23"/>
        </w:rPr>
        <w:t xml:space="preserve">Student/studentka: </w:t>
      </w:r>
    </w:p>
    <w:p w:rsidR="00F909C0" w:rsidRDefault="00F909C0" w:rsidP="001E0480">
      <w:pPr>
        <w:pStyle w:val="Default"/>
        <w:numPr>
          <w:ilvl w:val="0"/>
          <w:numId w:val="7"/>
        </w:numPr>
        <w:spacing w:after="279"/>
        <w:rPr>
          <w:rFonts w:ascii="Calibri" w:hAnsi="Calibri" w:cs="Calibri"/>
          <w:sz w:val="23"/>
          <w:szCs w:val="23"/>
        </w:rPr>
      </w:pPr>
      <w:r>
        <w:rPr>
          <w:rFonts w:ascii="Calibri" w:hAnsi="Calibri" w:cs="Calibri"/>
          <w:sz w:val="23"/>
          <w:szCs w:val="23"/>
        </w:rPr>
        <w:t xml:space="preserve">Po každé odučené vyučovací jednotce (vyučovací hodině, bloku, vyučovacím týdnu) vyhodnocuje zvolené strategie, metody a organizaci vyučování, vzhledem k plánovaným cílům výuky, ale i jejich dosažení. </w:t>
      </w:r>
    </w:p>
    <w:p w:rsidR="00F909C0" w:rsidRDefault="00F909C0" w:rsidP="001E0480">
      <w:pPr>
        <w:pStyle w:val="Default"/>
        <w:numPr>
          <w:ilvl w:val="0"/>
          <w:numId w:val="7"/>
        </w:numPr>
        <w:rPr>
          <w:rFonts w:ascii="Calibri" w:hAnsi="Calibri" w:cs="Calibri"/>
          <w:sz w:val="23"/>
          <w:szCs w:val="23"/>
        </w:rPr>
      </w:pPr>
      <w:r>
        <w:rPr>
          <w:rFonts w:ascii="Calibri" w:hAnsi="Calibri" w:cs="Calibri"/>
          <w:sz w:val="23"/>
          <w:szCs w:val="23"/>
        </w:rPr>
        <w:t xml:space="preserve">A jiné… </w:t>
      </w:r>
    </w:p>
    <w:p w:rsidR="00F909C0" w:rsidRDefault="00F909C0" w:rsidP="007929A1">
      <w:pPr>
        <w:pStyle w:val="Default"/>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671"/>
        <w:gridCol w:w="921"/>
        <w:gridCol w:w="921"/>
        <w:gridCol w:w="921"/>
        <w:gridCol w:w="922"/>
        <w:gridCol w:w="921"/>
        <w:gridCol w:w="921"/>
        <w:gridCol w:w="921"/>
        <w:gridCol w:w="921"/>
        <w:gridCol w:w="749"/>
      </w:tblGrid>
      <w:tr w:rsidR="00F909C0">
        <w:tc>
          <w:tcPr>
            <w:tcW w:w="8789" w:type="dxa"/>
            <w:gridSpan w:val="10"/>
            <w:tcBorders>
              <w:top w:val="single" w:sz="8" w:space="0" w:color="F79646"/>
            </w:tcBorders>
            <w:shd w:val="clear" w:color="auto" w:fill="F79646"/>
          </w:tcPr>
          <w:p w:rsidR="00F909C0" w:rsidRPr="00184525" w:rsidRDefault="00F909C0" w:rsidP="001E0480">
            <w:pPr>
              <w:pStyle w:val="Default"/>
              <w:rPr>
                <w:b/>
                <w:bCs/>
              </w:rPr>
            </w:pPr>
            <w:r w:rsidRPr="00184525">
              <w:rPr>
                <w:rFonts w:ascii="Calibri" w:hAnsi="Calibri" w:cs="Calibri"/>
                <w:b/>
                <w:bCs/>
                <w:sz w:val="23"/>
                <w:szCs w:val="23"/>
              </w:rPr>
              <w:t>Sebehodnocení studenta/studentky, argumenty, způsoby dalšího rozvoje:</w:t>
            </w:r>
          </w:p>
        </w:tc>
      </w:tr>
      <w:tr w:rsidR="00F909C0">
        <w:tc>
          <w:tcPr>
            <w:tcW w:w="8789" w:type="dxa"/>
            <w:gridSpan w:val="10"/>
            <w:tcBorders>
              <w:top w:val="single" w:sz="8" w:space="0" w:color="F79646"/>
              <w:bottom w:val="single" w:sz="8" w:space="0" w:color="F79646"/>
            </w:tcBorders>
          </w:tcPr>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tc>
      </w:tr>
      <w:tr w:rsidR="00F909C0">
        <w:tc>
          <w:tcPr>
            <w:tcW w:w="671" w:type="dxa"/>
            <w:tcBorders>
              <w:top w:val="single" w:sz="8" w:space="0" w:color="F79646"/>
              <w:left w:val="single" w:sz="4" w:space="0" w:color="auto"/>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10</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9</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8</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7</w:t>
            </w:r>
          </w:p>
        </w:tc>
        <w:tc>
          <w:tcPr>
            <w:tcW w:w="922"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6</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5</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4</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3</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2</w:t>
            </w:r>
          </w:p>
        </w:tc>
        <w:tc>
          <w:tcPr>
            <w:tcW w:w="749" w:type="dxa"/>
            <w:tcBorders>
              <w:top w:val="single" w:sz="8" w:space="0" w:color="F79646"/>
              <w:left w:val="single" w:sz="8" w:space="0" w:color="F79646"/>
              <w:bottom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w:t>
            </w:r>
          </w:p>
        </w:tc>
      </w:tr>
    </w:tbl>
    <w:p w:rsidR="00F909C0" w:rsidRPr="001E0480" w:rsidRDefault="00F909C0" w:rsidP="001E0480">
      <w:pPr>
        <w:pStyle w:val="Default"/>
        <w:rPr>
          <w:sz w:val="28"/>
          <w:szCs w:val="28"/>
        </w:rPr>
      </w:pPr>
      <w:r w:rsidRPr="001E0480">
        <w:rPr>
          <w:b/>
          <w:bCs/>
          <w:sz w:val="28"/>
          <w:szCs w:val="28"/>
        </w:rPr>
        <w:lastRenderedPageBreak/>
        <w:t xml:space="preserve">6. </w:t>
      </w:r>
      <w:r w:rsidRPr="001E0480">
        <w:rPr>
          <w:b/>
          <w:bCs/>
          <w:sz w:val="28"/>
          <w:szCs w:val="28"/>
        </w:rPr>
        <w:tab/>
        <w:t xml:space="preserve">Kontext výuky </w:t>
      </w:r>
    </w:p>
    <w:p w:rsidR="00F909C0" w:rsidRDefault="00F909C0" w:rsidP="001E0480">
      <w:pPr>
        <w:pStyle w:val="Default"/>
        <w:rPr>
          <w:rFonts w:ascii="Calibri" w:hAnsi="Calibri" w:cs="Calibri"/>
          <w:sz w:val="23"/>
          <w:szCs w:val="23"/>
        </w:rPr>
      </w:pPr>
    </w:p>
    <w:p w:rsidR="00F909C0" w:rsidRDefault="00F909C0" w:rsidP="001E0480">
      <w:pPr>
        <w:pStyle w:val="Default"/>
        <w:rPr>
          <w:rFonts w:ascii="Calibri" w:hAnsi="Calibri" w:cs="Calibri"/>
          <w:sz w:val="23"/>
          <w:szCs w:val="23"/>
        </w:rPr>
      </w:pPr>
      <w:r>
        <w:rPr>
          <w:rFonts w:ascii="Calibri" w:hAnsi="Calibri" w:cs="Calibri"/>
          <w:sz w:val="23"/>
          <w:szCs w:val="23"/>
        </w:rPr>
        <w:t xml:space="preserve">Student/studentka: </w:t>
      </w:r>
    </w:p>
    <w:p w:rsidR="00F909C0" w:rsidRDefault="00F909C0" w:rsidP="001E0480">
      <w:pPr>
        <w:pStyle w:val="Default"/>
        <w:numPr>
          <w:ilvl w:val="0"/>
          <w:numId w:val="7"/>
        </w:numPr>
        <w:spacing w:after="279"/>
        <w:rPr>
          <w:rFonts w:ascii="Calibri" w:hAnsi="Calibri" w:cs="Calibri"/>
          <w:sz w:val="23"/>
          <w:szCs w:val="23"/>
        </w:rPr>
      </w:pPr>
      <w:r>
        <w:rPr>
          <w:rFonts w:ascii="Calibri" w:hAnsi="Calibri" w:cs="Calibri"/>
          <w:sz w:val="23"/>
          <w:szCs w:val="23"/>
        </w:rPr>
        <w:t xml:space="preserve">Zapojuje se do života školy, účastní se školních aktivit a společných projektů školy, např. účastní se pedagogické rady, metodického sdružení, školní akademie. </w:t>
      </w:r>
    </w:p>
    <w:p w:rsidR="00F909C0" w:rsidRDefault="00F909C0" w:rsidP="001E0480">
      <w:pPr>
        <w:pStyle w:val="Default"/>
        <w:numPr>
          <w:ilvl w:val="0"/>
          <w:numId w:val="7"/>
        </w:numPr>
        <w:spacing w:after="279"/>
        <w:rPr>
          <w:rFonts w:ascii="Calibri" w:hAnsi="Calibri" w:cs="Calibri"/>
          <w:sz w:val="23"/>
          <w:szCs w:val="23"/>
        </w:rPr>
      </w:pPr>
      <w:r>
        <w:rPr>
          <w:rFonts w:ascii="Calibri" w:hAnsi="Calibri" w:cs="Calibri"/>
          <w:sz w:val="23"/>
          <w:szCs w:val="23"/>
        </w:rPr>
        <w:t xml:space="preserve">Orientuje se ve školním vzdělávacím programu, ví, jaké stěžejní části obsahuje a umí popsat základní filozofii školy. </w:t>
      </w:r>
    </w:p>
    <w:p w:rsidR="00F909C0" w:rsidRDefault="00F909C0" w:rsidP="001E0480">
      <w:pPr>
        <w:pStyle w:val="Default"/>
        <w:numPr>
          <w:ilvl w:val="0"/>
          <w:numId w:val="7"/>
        </w:numPr>
        <w:spacing w:after="279"/>
        <w:rPr>
          <w:rFonts w:ascii="Calibri" w:hAnsi="Calibri" w:cs="Calibri"/>
          <w:sz w:val="23"/>
          <w:szCs w:val="23"/>
        </w:rPr>
      </w:pPr>
      <w:r>
        <w:rPr>
          <w:rFonts w:ascii="Calibri" w:hAnsi="Calibri" w:cs="Calibri"/>
          <w:sz w:val="23"/>
          <w:szCs w:val="23"/>
        </w:rPr>
        <w:t xml:space="preserve">Mapuje způsoby spolupráce učitele a rodičů. </w:t>
      </w:r>
    </w:p>
    <w:p w:rsidR="00F909C0" w:rsidRDefault="00F909C0" w:rsidP="001E0480">
      <w:pPr>
        <w:pStyle w:val="Default"/>
        <w:numPr>
          <w:ilvl w:val="0"/>
          <w:numId w:val="7"/>
        </w:numPr>
        <w:spacing w:after="279"/>
        <w:rPr>
          <w:rFonts w:ascii="Calibri" w:hAnsi="Calibri" w:cs="Calibri"/>
          <w:sz w:val="23"/>
          <w:szCs w:val="23"/>
        </w:rPr>
      </w:pPr>
      <w:r>
        <w:rPr>
          <w:rFonts w:ascii="Calibri" w:hAnsi="Calibri" w:cs="Calibri"/>
          <w:sz w:val="23"/>
          <w:szCs w:val="23"/>
        </w:rPr>
        <w:t xml:space="preserve">Rozvíjí dovednost komunikovat s rodiči, dle možností. </w:t>
      </w:r>
    </w:p>
    <w:p w:rsidR="00F909C0" w:rsidRDefault="00F909C0" w:rsidP="001E0480">
      <w:pPr>
        <w:pStyle w:val="Default"/>
        <w:numPr>
          <w:ilvl w:val="0"/>
          <w:numId w:val="7"/>
        </w:numPr>
        <w:rPr>
          <w:rFonts w:ascii="Calibri" w:hAnsi="Calibri" w:cs="Calibri"/>
          <w:sz w:val="23"/>
          <w:szCs w:val="23"/>
        </w:rPr>
      </w:pPr>
      <w:r>
        <w:rPr>
          <w:rFonts w:ascii="Calibri" w:hAnsi="Calibri" w:cs="Calibri"/>
          <w:sz w:val="23"/>
          <w:szCs w:val="23"/>
        </w:rPr>
        <w:t xml:space="preserve">A jiné… </w:t>
      </w:r>
    </w:p>
    <w:p w:rsidR="00F909C0" w:rsidRDefault="00F909C0" w:rsidP="007929A1">
      <w:pPr>
        <w:pStyle w:val="Default"/>
      </w:pPr>
    </w:p>
    <w:p w:rsidR="00F909C0" w:rsidRDefault="00F909C0" w:rsidP="007929A1">
      <w:pPr>
        <w:pStyle w:val="Default"/>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671"/>
        <w:gridCol w:w="921"/>
        <w:gridCol w:w="921"/>
        <w:gridCol w:w="921"/>
        <w:gridCol w:w="922"/>
        <w:gridCol w:w="921"/>
        <w:gridCol w:w="921"/>
        <w:gridCol w:w="921"/>
        <w:gridCol w:w="921"/>
        <w:gridCol w:w="749"/>
      </w:tblGrid>
      <w:tr w:rsidR="00F909C0">
        <w:tc>
          <w:tcPr>
            <w:tcW w:w="8789" w:type="dxa"/>
            <w:gridSpan w:val="10"/>
            <w:tcBorders>
              <w:top w:val="single" w:sz="8" w:space="0" w:color="F79646"/>
            </w:tcBorders>
            <w:shd w:val="clear" w:color="auto" w:fill="F79646"/>
          </w:tcPr>
          <w:p w:rsidR="00F909C0" w:rsidRPr="00184525" w:rsidRDefault="00F909C0" w:rsidP="001E0480">
            <w:pPr>
              <w:pStyle w:val="Default"/>
              <w:rPr>
                <w:b/>
                <w:bCs/>
              </w:rPr>
            </w:pPr>
            <w:r w:rsidRPr="00184525">
              <w:rPr>
                <w:rFonts w:ascii="Calibri" w:hAnsi="Calibri" w:cs="Calibri"/>
                <w:b/>
                <w:bCs/>
                <w:sz w:val="23"/>
                <w:szCs w:val="23"/>
              </w:rPr>
              <w:t>Sebehodnocení studenta/studentky, argumenty, způsoby dalšího rozvoje:</w:t>
            </w:r>
          </w:p>
        </w:tc>
      </w:tr>
      <w:tr w:rsidR="00F909C0">
        <w:tc>
          <w:tcPr>
            <w:tcW w:w="8789" w:type="dxa"/>
            <w:gridSpan w:val="10"/>
            <w:tcBorders>
              <w:top w:val="single" w:sz="8" w:space="0" w:color="F79646"/>
              <w:bottom w:val="single" w:sz="8" w:space="0" w:color="F79646"/>
            </w:tcBorders>
          </w:tcPr>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p w:rsidR="00F909C0" w:rsidRPr="00184525" w:rsidRDefault="00F909C0" w:rsidP="001E0480">
            <w:pPr>
              <w:pStyle w:val="Default"/>
              <w:rPr>
                <w:b/>
                <w:bCs/>
              </w:rPr>
            </w:pPr>
          </w:p>
        </w:tc>
      </w:tr>
      <w:tr w:rsidR="00F909C0">
        <w:tc>
          <w:tcPr>
            <w:tcW w:w="671" w:type="dxa"/>
            <w:tcBorders>
              <w:top w:val="single" w:sz="8" w:space="0" w:color="F79646"/>
              <w:left w:val="single" w:sz="4" w:space="0" w:color="auto"/>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10</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9</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8</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7</w:t>
            </w:r>
          </w:p>
        </w:tc>
        <w:tc>
          <w:tcPr>
            <w:tcW w:w="922"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6</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5</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4</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3</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2</w:t>
            </w:r>
          </w:p>
        </w:tc>
        <w:tc>
          <w:tcPr>
            <w:tcW w:w="749" w:type="dxa"/>
            <w:tcBorders>
              <w:top w:val="single" w:sz="8" w:space="0" w:color="F79646"/>
              <w:left w:val="single" w:sz="8" w:space="0" w:color="F79646"/>
              <w:bottom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w:t>
            </w:r>
          </w:p>
        </w:tc>
      </w:tr>
    </w:tbl>
    <w:p w:rsidR="00F909C0" w:rsidRDefault="00F909C0" w:rsidP="007929A1">
      <w:pPr>
        <w:pStyle w:val="Default"/>
      </w:pPr>
    </w:p>
    <w:p w:rsidR="00F909C0" w:rsidRDefault="00F909C0" w:rsidP="007929A1">
      <w:pPr>
        <w:pStyle w:val="Default"/>
      </w:pPr>
    </w:p>
    <w:p w:rsidR="00F909C0" w:rsidRPr="00290F37" w:rsidRDefault="00F909C0" w:rsidP="00290F37">
      <w:pPr>
        <w:pStyle w:val="Default"/>
        <w:rPr>
          <w:sz w:val="28"/>
          <w:szCs w:val="28"/>
        </w:rPr>
      </w:pPr>
      <w:r w:rsidRPr="00290F37">
        <w:rPr>
          <w:b/>
          <w:bCs/>
          <w:sz w:val="28"/>
          <w:szCs w:val="28"/>
        </w:rPr>
        <w:t xml:space="preserve">7. </w:t>
      </w:r>
      <w:r>
        <w:rPr>
          <w:b/>
          <w:bCs/>
          <w:sz w:val="28"/>
          <w:szCs w:val="28"/>
        </w:rPr>
        <w:tab/>
      </w:r>
      <w:r w:rsidRPr="00290F37">
        <w:rPr>
          <w:b/>
          <w:bCs/>
          <w:sz w:val="28"/>
          <w:szCs w:val="28"/>
        </w:rPr>
        <w:t xml:space="preserve">Profesní rozvoj </w:t>
      </w:r>
    </w:p>
    <w:p w:rsidR="00F909C0" w:rsidRDefault="00F909C0" w:rsidP="00290F37">
      <w:pPr>
        <w:pStyle w:val="Default"/>
        <w:rPr>
          <w:rFonts w:ascii="Calibri" w:hAnsi="Calibri" w:cs="Calibri"/>
          <w:sz w:val="23"/>
          <w:szCs w:val="23"/>
        </w:rPr>
      </w:pPr>
    </w:p>
    <w:p w:rsidR="00F909C0" w:rsidRDefault="00F909C0" w:rsidP="00290F37">
      <w:pPr>
        <w:pStyle w:val="Default"/>
        <w:rPr>
          <w:rFonts w:ascii="Calibri" w:hAnsi="Calibri" w:cs="Calibri"/>
          <w:sz w:val="23"/>
          <w:szCs w:val="23"/>
        </w:rPr>
      </w:pPr>
      <w:r>
        <w:rPr>
          <w:rFonts w:ascii="Calibri" w:hAnsi="Calibri" w:cs="Calibri"/>
          <w:sz w:val="23"/>
          <w:szCs w:val="23"/>
        </w:rPr>
        <w:t xml:space="preserve">Student/studentka: </w:t>
      </w:r>
    </w:p>
    <w:p w:rsidR="00F909C0" w:rsidRDefault="00F909C0" w:rsidP="00290F37">
      <w:pPr>
        <w:pStyle w:val="Default"/>
        <w:numPr>
          <w:ilvl w:val="0"/>
          <w:numId w:val="7"/>
        </w:numPr>
        <w:spacing w:after="282"/>
        <w:rPr>
          <w:rFonts w:ascii="Calibri" w:hAnsi="Calibri" w:cs="Calibri"/>
          <w:sz w:val="23"/>
          <w:szCs w:val="23"/>
        </w:rPr>
      </w:pPr>
      <w:r>
        <w:rPr>
          <w:rFonts w:ascii="Calibri" w:hAnsi="Calibri" w:cs="Calibri"/>
          <w:sz w:val="23"/>
          <w:szCs w:val="23"/>
        </w:rPr>
        <w:t xml:space="preserve">Průběžně reflektuje nejen realizace své výuky, ale i své plány, tj. je schopen/schopna popsat, analyzovat a zhodnotit je, vysvětlit důvody svého profesního jednání, případně navrhovat alternativní způsoby práce. </w:t>
      </w:r>
    </w:p>
    <w:p w:rsidR="00F909C0" w:rsidRDefault="00F909C0" w:rsidP="00290F37">
      <w:pPr>
        <w:pStyle w:val="Default"/>
        <w:numPr>
          <w:ilvl w:val="0"/>
          <w:numId w:val="7"/>
        </w:numPr>
        <w:spacing w:after="282"/>
        <w:rPr>
          <w:rFonts w:ascii="Calibri" w:hAnsi="Calibri" w:cs="Calibri"/>
          <w:sz w:val="23"/>
          <w:szCs w:val="23"/>
        </w:rPr>
      </w:pPr>
      <w:r>
        <w:rPr>
          <w:rFonts w:ascii="Calibri" w:hAnsi="Calibri" w:cs="Calibri"/>
          <w:sz w:val="23"/>
          <w:szCs w:val="23"/>
        </w:rPr>
        <w:t xml:space="preserve">Na základě reflexe plánuje svůj další profesní růst. </w:t>
      </w:r>
    </w:p>
    <w:p w:rsidR="00F909C0" w:rsidRDefault="00F909C0" w:rsidP="00290F37">
      <w:pPr>
        <w:pStyle w:val="Default"/>
        <w:numPr>
          <w:ilvl w:val="0"/>
          <w:numId w:val="7"/>
        </w:numPr>
        <w:spacing w:after="282"/>
        <w:rPr>
          <w:rFonts w:ascii="Calibri" w:hAnsi="Calibri" w:cs="Calibri"/>
          <w:sz w:val="23"/>
          <w:szCs w:val="23"/>
        </w:rPr>
      </w:pPr>
      <w:r>
        <w:rPr>
          <w:rFonts w:ascii="Calibri" w:hAnsi="Calibri" w:cs="Calibri"/>
          <w:sz w:val="23"/>
          <w:szCs w:val="23"/>
        </w:rPr>
        <w:t xml:space="preserve">K profesnímu rozvoji využívá rozmanité dostupné prostředky, např. literaturu, internet, konzultace s kolegy, kurzy dalšího vzdělávání učitelů. </w:t>
      </w:r>
    </w:p>
    <w:p w:rsidR="00F909C0" w:rsidRDefault="00F909C0" w:rsidP="00290F37">
      <w:pPr>
        <w:pStyle w:val="Default"/>
        <w:numPr>
          <w:ilvl w:val="0"/>
          <w:numId w:val="7"/>
        </w:numPr>
        <w:spacing w:after="282"/>
        <w:rPr>
          <w:rFonts w:ascii="Calibri" w:hAnsi="Calibri" w:cs="Calibri"/>
          <w:sz w:val="23"/>
          <w:szCs w:val="23"/>
        </w:rPr>
      </w:pPr>
      <w:r>
        <w:rPr>
          <w:rFonts w:ascii="Calibri" w:hAnsi="Calibri" w:cs="Calibri"/>
          <w:sz w:val="23"/>
          <w:szCs w:val="23"/>
        </w:rPr>
        <w:lastRenderedPageBreak/>
        <w:t xml:space="preserve">Své odborné problémy sdílí s kolegy – studenty, učiteli z praxe apod. </w:t>
      </w:r>
    </w:p>
    <w:p w:rsidR="00F909C0" w:rsidRDefault="00F909C0" w:rsidP="00290F37">
      <w:pPr>
        <w:pStyle w:val="Default"/>
        <w:numPr>
          <w:ilvl w:val="0"/>
          <w:numId w:val="7"/>
        </w:numPr>
        <w:spacing w:after="282"/>
        <w:rPr>
          <w:rFonts w:ascii="Calibri" w:hAnsi="Calibri" w:cs="Calibri"/>
          <w:sz w:val="23"/>
          <w:szCs w:val="23"/>
        </w:rPr>
      </w:pPr>
      <w:r>
        <w:rPr>
          <w:rFonts w:ascii="Calibri" w:hAnsi="Calibri" w:cs="Calibri"/>
          <w:sz w:val="23"/>
          <w:szCs w:val="23"/>
        </w:rPr>
        <w:t xml:space="preserve">Pečuje o své fyzické a psychické zdraví. Má znalosti o psychohygieně učitelské profese a je si vědom/-a rizik. </w:t>
      </w:r>
    </w:p>
    <w:p w:rsidR="00F909C0" w:rsidRDefault="00F909C0" w:rsidP="00290F37">
      <w:pPr>
        <w:pStyle w:val="Default"/>
        <w:numPr>
          <w:ilvl w:val="0"/>
          <w:numId w:val="7"/>
        </w:numPr>
        <w:spacing w:after="282"/>
        <w:rPr>
          <w:rFonts w:ascii="Calibri" w:hAnsi="Calibri" w:cs="Calibri"/>
          <w:sz w:val="23"/>
          <w:szCs w:val="23"/>
        </w:rPr>
      </w:pPr>
      <w:r>
        <w:rPr>
          <w:rFonts w:ascii="Calibri" w:hAnsi="Calibri" w:cs="Calibri"/>
          <w:sz w:val="23"/>
          <w:szCs w:val="23"/>
        </w:rPr>
        <w:t xml:space="preserve">Jedná v souladu s etikou učitelské profese. </w:t>
      </w:r>
    </w:p>
    <w:p w:rsidR="00F909C0" w:rsidRDefault="00F909C0" w:rsidP="00290F37">
      <w:pPr>
        <w:pStyle w:val="Default"/>
        <w:numPr>
          <w:ilvl w:val="0"/>
          <w:numId w:val="7"/>
        </w:numPr>
        <w:rPr>
          <w:rFonts w:ascii="Calibri" w:hAnsi="Calibri" w:cs="Calibri"/>
          <w:sz w:val="23"/>
          <w:szCs w:val="23"/>
        </w:rPr>
      </w:pPr>
      <w:r>
        <w:rPr>
          <w:rFonts w:ascii="Calibri" w:hAnsi="Calibri" w:cs="Calibri"/>
          <w:sz w:val="23"/>
          <w:szCs w:val="23"/>
        </w:rPr>
        <w:t xml:space="preserve">A jiné… </w:t>
      </w:r>
    </w:p>
    <w:p w:rsidR="00F909C0" w:rsidRDefault="00F909C0" w:rsidP="007929A1">
      <w:pPr>
        <w:pStyle w:val="Default"/>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671"/>
        <w:gridCol w:w="921"/>
        <w:gridCol w:w="921"/>
        <w:gridCol w:w="921"/>
        <w:gridCol w:w="922"/>
        <w:gridCol w:w="921"/>
        <w:gridCol w:w="921"/>
        <w:gridCol w:w="921"/>
        <w:gridCol w:w="921"/>
        <w:gridCol w:w="749"/>
      </w:tblGrid>
      <w:tr w:rsidR="00F909C0">
        <w:tc>
          <w:tcPr>
            <w:tcW w:w="8789" w:type="dxa"/>
            <w:gridSpan w:val="10"/>
            <w:tcBorders>
              <w:top w:val="single" w:sz="8" w:space="0" w:color="F79646"/>
            </w:tcBorders>
            <w:shd w:val="clear" w:color="auto" w:fill="F79646"/>
          </w:tcPr>
          <w:p w:rsidR="00F909C0" w:rsidRPr="00184525" w:rsidRDefault="00F909C0" w:rsidP="00A336AF">
            <w:pPr>
              <w:pStyle w:val="Default"/>
              <w:rPr>
                <w:b/>
                <w:bCs/>
              </w:rPr>
            </w:pPr>
            <w:r w:rsidRPr="00184525">
              <w:rPr>
                <w:rFonts w:ascii="Calibri" w:hAnsi="Calibri" w:cs="Calibri"/>
                <w:b/>
                <w:bCs/>
                <w:sz w:val="23"/>
                <w:szCs w:val="23"/>
              </w:rPr>
              <w:t>Sebehodnocení studenta/studentky, argumenty, způsoby dalšího rozvoje:</w:t>
            </w:r>
          </w:p>
        </w:tc>
      </w:tr>
      <w:tr w:rsidR="00F909C0">
        <w:tc>
          <w:tcPr>
            <w:tcW w:w="8789" w:type="dxa"/>
            <w:gridSpan w:val="10"/>
            <w:tcBorders>
              <w:top w:val="single" w:sz="8" w:space="0" w:color="F79646"/>
              <w:bottom w:val="single" w:sz="8" w:space="0" w:color="F79646"/>
            </w:tcBorders>
          </w:tcPr>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tc>
      </w:tr>
      <w:tr w:rsidR="00F909C0">
        <w:tc>
          <w:tcPr>
            <w:tcW w:w="671" w:type="dxa"/>
            <w:tcBorders>
              <w:top w:val="single" w:sz="8" w:space="0" w:color="F79646"/>
              <w:left w:val="single" w:sz="4" w:space="0" w:color="auto"/>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10</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9</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8</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7</w:t>
            </w:r>
          </w:p>
        </w:tc>
        <w:tc>
          <w:tcPr>
            <w:tcW w:w="922"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6</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5</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4</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3</w:t>
            </w:r>
          </w:p>
        </w:tc>
        <w:tc>
          <w:tcPr>
            <w:tcW w:w="921" w:type="dxa"/>
            <w:tcBorders>
              <w:top w:val="single" w:sz="8" w:space="0" w:color="F79646"/>
              <w:left w:val="single" w:sz="8" w:space="0" w:color="F79646"/>
              <w:bottom w:val="single" w:sz="8" w:space="0" w:color="F79646"/>
              <w:right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2</w:t>
            </w:r>
          </w:p>
        </w:tc>
        <w:tc>
          <w:tcPr>
            <w:tcW w:w="749" w:type="dxa"/>
            <w:tcBorders>
              <w:top w:val="single" w:sz="8" w:space="0" w:color="F79646"/>
              <w:left w:val="single" w:sz="8" w:space="0" w:color="F79646"/>
              <w:bottom w:val="single" w:sz="8" w:space="0" w:color="F79646"/>
            </w:tcBorders>
            <w:shd w:val="clear" w:color="auto" w:fill="FDE9D9"/>
          </w:tcPr>
          <w:p w:rsidR="00F909C0" w:rsidRPr="00184525" w:rsidRDefault="00F909C0" w:rsidP="00184525">
            <w:pPr>
              <w:pStyle w:val="Odstavecseseznamem"/>
              <w:autoSpaceDE w:val="0"/>
              <w:autoSpaceDN w:val="0"/>
              <w:adjustRightInd w:val="0"/>
              <w:ind w:left="0"/>
              <w:jc w:val="center"/>
              <w:rPr>
                <w:rFonts w:ascii="Calibri" w:hAnsi="Calibri" w:cs="Calibri"/>
                <w:b/>
                <w:bCs/>
                <w:color w:val="000000"/>
                <w:sz w:val="23"/>
                <w:szCs w:val="23"/>
                <w:lang w:eastAsia="en-US"/>
              </w:rPr>
            </w:pPr>
            <w:r w:rsidRPr="00184525">
              <w:rPr>
                <w:rFonts w:ascii="Calibri" w:hAnsi="Calibri" w:cs="Calibri"/>
                <w:b/>
                <w:bCs/>
                <w:color w:val="000000"/>
                <w:sz w:val="23"/>
                <w:szCs w:val="23"/>
                <w:lang w:eastAsia="en-US"/>
              </w:rPr>
              <w:t>1</w:t>
            </w:r>
          </w:p>
        </w:tc>
      </w:tr>
    </w:tbl>
    <w:p w:rsidR="00F909C0" w:rsidRDefault="00F909C0" w:rsidP="007929A1">
      <w:pPr>
        <w:pStyle w:val="Default"/>
      </w:pPr>
    </w:p>
    <w:p w:rsidR="00F909C0" w:rsidRDefault="00F909C0" w:rsidP="007929A1">
      <w:pPr>
        <w:pStyle w:val="Default"/>
      </w:pPr>
    </w:p>
    <w:p w:rsidR="00F909C0" w:rsidRDefault="00F909C0" w:rsidP="007929A1">
      <w:pPr>
        <w:pStyle w:val="Default"/>
        <w:rPr>
          <w:b/>
          <w:bCs/>
          <w:sz w:val="28"/>
          <w:szCs w:val="28"/>
        </w:rPr>
      </w:pPr>
      <w:r w:rsidRPr="00D74951">
        <w:rPr>
          <w:b/>
          <w:bCs/>
          <w:sz w:val="28"/>
          <w:szCs w:val="28"/>
        </w:rPr>
        <w:t>8.</w:t>
      </w:r>
      <w:r w:rsidRPr="00D74951">
        <w:rPr>
          <w:b/>
          <w:bCs/>
          <w:sz w:val="28"/>
          <w:szCs w:val="28"/>
        </w:rPr>
        <w:tab/>
        <w:t>Závěrečný protokol o souvislé pedagogické praxi</w:t>
      </w:r>
    </w:p>
    <w:p w:rsidR="00F909C0" w:rsidRDefault="00F909C0" w:rsidP="007929A1">
      <w:pPr>
        <w:pStyle w:val="Default"/>
        <w:rPr>
          <w:b/>
          <w:bCs/>
          <w:sz w:val="23"/>
          <w:szCs w:val="23"/>
        </w:rPr>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8789"/>
      </w:tblGrid>
      <w:tr w:rsidR="00F909C0">
        <w:tc>
          <w:tcPr>
            <w:tcW w:w="8789" w:type="dxa"/>
            <w:tcBorders>
              <w:top w:val="single" w:sz="8" w:space="0" w:color="F79646"/>
            </w:tcBorders>
            <w:shd w:val="clear" w:color="auto" w:fill="F79646"/>
          </w:tcPr>
          <w:p w:rsidR="00F909C0" w:rsidRPr="00184525" w:rsidRDefault="00F909C0" w:rsidP="00184525">
            <w:pPr>
              <w:pStyle w:val="Default"/>
              <w:jc w:val="center"/>
              <w:rPr>
                <w:b/>
                <w:bCs/>
              </w:rPr>
            </w:pPr>
            <w:r w:rsidRPr="00184525">
              <w:rPr>
                <w:b/>
                <w:bCs/>
                <w:sz w:val="23"/>
                <w:szCs w:val="23"/>
              </w:rPr>
              <w:t>Závěrečné sebehodnocení studenta/studentky a formulování výhledu pro další profesní rozvoj:</w:t>
            </w:r>
          </w:p>
        </w:tc>
      </w:tr>
      <w:tr w:rsidR="00F909C0">
        <w:tc>
          <w:tcPr>
            <w:tcW w:w="8789" w:type="dxa"/>
            <w:tcBorders>
              <w:top w:val="single" w:sz="8" w:space="0" w:color="F79646"/>
              <w:bottom w:val="single" w:sz="8" w:space="0" w:color="F79646"/>
            </w:tcBorders>
          </w:tcPr>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p w:rsidR="00F909C0" w:rsidRPr="00184525" w:rsidRDefault="00F909C0" w:rsidP="00A336AF">
            <w:pPr>
              <w:pStyle w:val="Default"/>
              <w:rPr>
                <w:b/>
                <w:bCs/>
              </w:rPr>
            </w:pPr>
          </w:p>
        </w:tc>
      </w:tr>
    </w:tbl>
    <w:p w:rsidR="00F909C0" w:rsidRPr="00DA35FE" w:rsidRDefault="00F909C0" w:rsidP="007929A1">
      <w:pPr>
        <w:pStyle w:val="Default"/>
        <w:rPr>
          <w:b/>
          <w:bCs/>
          <w:sz w:val="28"/>
          <w:szCs w:val="28"/>
        </w:rPr>
      </w:pPr>
      <w:r w:rsidRPr="00DA35FE">
        <w:rPr>
          <w:b/>
          <w:bCs/>
          <w:sz w:val="28"/>
          <w:szCs w:val="28"/>
        </w:rPr>
        <w:lastRenderedPageBreak/>
        <w:t>Hodnocení studenta/studentky učiteli:</w:t>
      </w:r>
    </w:p>
    <w:p w:rsidR="00F909C0" w:rsidRDefault="00F909C0" w:rsidP="00DA35FE">
      <w:pPr>
        <w:pStyle w:val="Default"/>
      </w:pPr>
    </w:p>
    <w:p w:rsidR="00F909C0" w:rsidRDefault="00F909C0" w:rsidP="00DA35FE">
      <w:pPr>
        <w:pStyle w:val="Default"/>
        <w:rPr>
          <w:sz w:val="36"/>
          <w:szCs w:val="36"/>
        </w:rPr>
      </w:pPr>
      <w:r w:rsidRPr="00DA35FE">
        <w:rPr>
          <w:b/>
          <w:bCs/>
          <w:sz w:val="28"/>
          <w:szCs w:val="28"/>
        </w:rPr>
        <w:t xml:space="preserve">Hodnotící škála pro </w:t>
      </w:r>
      <w:r>
        <w:rPr>
          <w:b/>
          <w:bCs/>
          <w:sz w:val="28"/>
          <w:szCs w:val="28"/>
        </w:rPr>
        <w:t>souvislou</w:t>
      </w:r>
      <w:r w:rsidRPr="00DA35FE">
        <w:rPr>
          <w:b/>
          <w:bCs/>
          <w:sz w:val="28"/>
          <w:szCs w:val="28"/>
        </w:rPr>
        <w:t xml:space="preserve"> pedagogickou praxi </w:t>
      </w:r>
    </w:p>
    <w:p w:rsidR="00F909C0" w:rsidRDefault="00F909C0" w:rsidP="00DA35FE">
      <w:pPr>
        <w:pStyle w:val="Default"/>
        <w:rPr>
          <w:rFonts w:ascii="Calibri" w:hAnsi="Calibri" w:cs="Calibri"/>
          <w:b/>
          <w:bCs/>
          <w:sz w:val="23"/>
          <w:szCs w:val="23"/>
        </w:rPr>
      </w:pPr>
    </w:p>
    <w:p w:rsidR="00F909C0" w:rsidRDefault="00F909C0" w:rsidP="00DA35FE">
      <w:pPr>
        <w:pStyle w:val="Default"/>
        <w:rPr>
          <w:rFonts w:ascii="Calibri" w:hAnsi="Calibri" w:cs="Calibri"/>
          <w:sz w:val="23"/>
          <w:szCs w:val="23"/>
        </w:rPr>
      </w:pPr>
      <w:r>
        <w:rPr>
          <w:rFonts w:ascii="Calibri" w:hAnsi="Calibri" w:cs="Calibri"/>
          <w:b/>
          <w:bCs/>
          <w:sz w:val="23"/>
          <w:szCs w:val="23"/>
        </w:rPr>
        <w:t xml:space="preserve">Započteno – výborné zvládnutí </w:t>
      </w:r>
    </w:p>
    <w:p w:rsidR="00F909C0" w:rsidRDefault="00F909C0" w:rsidP="00301D25">
      <w:pPr>
        <w:pStyle w:val="Default"/>
        <w:rPr>
          <w:rFonts w:ascii="Calibri" w:hAnsi="Calibri" w:cs="Calibri"/>
          <w:sz w:val="23"/>
          <w:szCs w:val="23"/>
        </w:rPr>
      </w:pPr>
      <w:r>
        <w:rPr>
          <w:rFonts w:ascii="Calibri" w:hAnsi="Calibri" w:cs="Calibri"/>
          <w:sz w:val="23"/>
          <w:szCs w:val="23"/>
        </w:rPr>
        <w:t xml:space="preserve">Výborné zvládnutí profesních činností v typických situacích a ví si rady i v nových podmínkách. K profesním činnostem přistupuje tvořivě a samostatně (aktivně hledá, zkouší a vyhodnocuje různá řešení). Rozumí podstatným pedagogickým jevům, procesům a jejich vztahům. Své profesní činnosti reflektuje a aktivně pracuje na svém profesním růstu. </w:t>
      </w:r>
    </w:p>
    <w:p w:rsidR="00F909C0" w:rsidRDefault="00F909C0" w:rsidP="00301D25">
      <w:pPr>
        <w:pStyle w:val="Default"/>
        <w:rPr>
          <w:rFonts w:ascii="Calibri" w:hAnsi="Calibri" w:cs="Calibri"/>
          <w:color w:val="auto"/>
          <w:sz w:val="23"/>
          <w:szCs w:val="23"/>
        </w:rPr>
      </w:pPr>
      <w:r>
        <w:rPr>
          <w:rFonts w:ascii="Calibri" w:hAnsi="Calibri" w:cs="Calibri"/>
          <w:color w:val="auto"/>
          <w:sz w:val="23"/>
          <w:szCs w:val="23"/>
        </w:rPr>
        <w:t xml:space="preserve">Student/studentka splnil/a samostatně a zodpovědně všechny úkoly pedagogické praxe. </w:t>
      </w:r>
    </w:p>
    <w:p w:rsidR="00F909C0" w:rsidRDefault="00F909C0" w:rsidP="00DA35FE">
      <w:pPr>
        <w:pStyle w:val="Default"/>
        <w:rPr>
          <w:rFonts w:ascii="Calibri" w:hAnsi="Calibri" w:cs="Calibri"/>
          <w:b/>
          <w:bCs/>
          <w:color w:val="auto"/>
          <w:sz w:val="23"/>
          <w:szCs w:val="23"/>
        </w:rPr>
      </w:pPr>
    </w:p>
    <w:p w:rsidR="00F909C0" w:rsidRDefault="00F909C0" w:rsidP="00DA35FE">
      <w:pPr>
        <w:pStyle w:val="Default"/>
        <w:rPr>
          <w:rFonts w:ascii="Calibri" w:hAnsi="Calibri" w:cs="Calibri"/>
          <w:color w:val="auto"/>
          <w:sz w:val="23"/>
          <w:szCs w:val="23"/>
        </w:rPr>
      </w:pPr>
      <w:r>
        <w:rPr>
          <w:rFonts w:ascii="Calibri" w:hAnsi="Calibri" w:cs="Calibri"/>
          <w:b/>
          <w:bCs/>
          <w:color w:val="auto"/>
          <w:sz w:val="23"/>
          <w:szCs w:val="23"/>
        </w:rPr>
        <w:t xml:space="preserve">Započteno – zvládnutí na dostatečné úrovni, s dílčími nedostatky </w:t>
      </w:r>
    </w:p>
    <w:p w:rsidR="00F909C0" w:rsidRDefault="00F909C0" w:rsidP="00DA35FE">
      <w:pPr>
        <w:pStyle w:val="Default"/>
        <w:rPr>
          <w:rFonts w:ascii="Calibri" w:hAnsi="Calibri" w:cs="Calibri"/>
          <w:color w:val="auto"/>
          <w:sz w:val="23"/>
          <w:szCs w:val="23"/>
        </w:rPr>
      </w:pPr>
      <w:r>
        <w:rPr>
          <w:rFonts w:ascii="Calibri" w:hAnsi="Calibri" w:cs="Calibri"/>
          <w:color w:val="auto"/>
          <w:sz w:val="23"/>
          <w:szCs w:val="23"/>
        </w:rPr>
        <w:t xml:space="preserve">Zvládnutí profesních činností v typických nebo opakujících se situacích a známých podmínkách s dílčími nedostatky. Profesním činnostem rozumí (chápe, proč je dělá). V nových situacích, podmínkách, kontextu se k nim snaží přistupovat tvořivě. Je schopen/a své profesní činnosti reflektovat. Je si vědom/a oblastí a profesních dovedností, na kterých musí dále pracovat. </w:t>
      </w:r>
    </w:p>
    <w:p w:rsidR="00F909C0" w:rsidRDefault="00F909C0" w:rsidP="00DA35FE">
      <w:pPr>
        <w:pStyle w:val="Default"/>
        <w:rPr>
          <w:rFonts w:ascii="Calibri" w:hAnsi="Calibri" w:cs="Calibri"/>
          <w:color w:val="auto"/>
          <w:sz w:val="23"/>
          <w:szCs w:val="23"/>
        </w:rPr>
      </w:pPr>
      <w:r>
        <w:rPr>
          <w:rFonts w:ascii="Calibri" w:hAnsi="Calibri" w:cs="Calibri"/>
          <w:color w:val="auto"/>
          <w:sz w:val="23"/>
          <w:szCs w:val="23"/>
        </w:rPr>
        <w:t xml:space="preserve">Úkoly pedagogické praxe student/studentka splnil/a s mírnou dopomocí. </w:t>
      </w:r>
    </w:p>
    <w:p w:rsidR="00F909C0" w:rsidRDefault="00F909C0" w:rsidP="00DA35FE">
      <w:pPr>
        <w:pStyle w:val="Default"/>
        <w:rPr>
          <w:rFonts w:ascii="Calibri" w:hAnsi="Calibri" w:cs="Calibri"/>
          <w:b/>
          <w:bCs/>
          <w:color w:val="auto"/>
          <w:sz w:val="23"/>
          <w:szCs w:val="23"/>
        </w:rPr>
      </w:pPr>
    </w:p>
    <w:p w:rsidR="00F909C0" w:rsidRDefault="00F909C0" w:rsidP="00DA35FE">
      <w:pPr>
        <w:pStyle w:val="Default"/>
        <w:rPr>
          <w:rFonts w:ascii="Calibri" w:hAnsi="Calibri" w:cs="Calibri"/>
          <w:color w:val="auto"/>
          <w:sz w:val="23"/>
          <w:szCs w:val="23"/>
        </w:rPr>
      </w:pPr>
      <w:r>
        <w:rPr>
          <w:rFonts w:ascii="Calibri" w:hAnsi="Calibri" w:cs="Calibri"/>
          <w:b/>
          <w:bCs/>
          <w:color w:val="auto"/>
          <w:sz w:val="23"/>
          <w:szCs w:val="23"/>
        </w:rPr>
        <w:t xml:space="preserve">Nezapočteno </w:t>
      </w:r>
    </w:p>
    <w:p w:rsidR="00F909C0" w:rsidRDefault="00F909C0" w:rsidP="00DA35FE">
      <w:pPr>
        <w:pStyle w:val="Default"/>
        <w:rPr>
          <w:rFonts w:ascii="Calibri" w:hAnsi="Calibri" w:cs="Calibri"/>
          <w:color w:val="auto"/>
          <w:sz w:val="23"/>
          <w:szCs w:val="23"/>
        </w:rPr>
      </w:pPr>
      <w:r>
        <w:rPr>
          <w:rFonts w:ascii="Calibri" w:hAnsi="Calibri" w:cs="Calibri"/>
          <w:color w:val="auto"/>
          <w:sz w:val="23"/>
          <w:szCs w:val="23"/>
        </w:rPr>
        <w:t xml:space="preserve">Nedostatečné (slabé nebo výrazně nedostatečné) zvládnutí profesních činností, to znamená, že student/studentka nezvládá profesní činnosti konkrétně v těchto klíčových oblastech: </w:t>
      </w:r>
    </w:p>
    <w:p w:rsidR="00F909C0" w:rsidRDefault="00F909C0" w:rsidP="00DA35FE">
      <w:pPr>
        <w:pStyle w:val="Default"/>
        <w:rPr>
          <w:rFonts w:ascii="Calibri" w:hAnsi="Calibri" w:cs="Calibri"/>
          <w:color w:val="auto"/>
          <w:sz w:val="23"/>
          <w:szCs w:val="23"/>
        </w:rPr>
      </w:pPr>
      <w:r>
        <w:rPr>
          <w:rFonts w:ascii="Calibri" w:hAnsi="Calibri" w:cs="Calibri"/>
          <w:i/>
          <w:iCs/>
          <w:color w:val="auto"/>
          <w:sz w:val="23"/>
          <w:szCs w:val="23"/>
        </w:rPr>
        <w:t xml:space="preserve">Plánování výuky a řízení učebních procesů: </w:t>
      </w:r>
    </w:p>
    <w:p w:rsidR="00F909C0" w:rsidRDefault="00F909C0" w:rsidP="008A0BA4">
      <w:pPr>
        <w:pStyle w:val="Default"/>
        <w:numPr>
          <w:ilvl w:val="0"/>
          <w:numId w:val="7"/>
        </w:numPr>
        <w:spacing w:after="34"/>
        <w:rPr>
          <w:rFonts w:ascii="Calibri" w:hAnsi="Calibri" w:cs="Calibri"/>
          <w:color w:val="auto"/>
          <w:sz w:val="23"/>
          <w:szCs w:val="23"/>
        </w:rPr>
      </w:pPr>
      <w:r>
        <w:rPr>
          <w:rFonts w:ascii="Calibri" w:hAnsi="Calibri" w:cs="Calibri"/>
          <w:color w:val="auto"/>
          <w:sz w:val="23"/>
          <w:szCs w:val="23"/>
        </w:rPr>
        <w:t xml:space="preserve">Student/studentka často není připraven/a na výuku, nemá zpracovanou písemnou přípravu. Studentova/studentky písemná příprava je nedostatečná: neobsahuje kvalitně vymezené cíle, návrhy konkrétních aktivit, diferencované úkoly pro žáky, postupy zprostředkování nového učiva včetně formulací konkrétních otázek pro žáky. </w:t>
      </w:r>
    </w:p>
    <w:p w:rsidR="00F909C0" w:rsidRDefault="00F909C0" w:rsidP="008A0BA4">
      <w:pPr>
        <w:pStyle w:val="Default"/>
        <w:numPr>
          <w:ilvl w:val="0"/>
          <w:numId w:val="7"/>
        </w:numPr>
        <w:spacing w:after="34"/>
        <w:rPr>
          <w:rFonts w:ascii="Calibri" w:hAnsi="Calibri" w:cs="Calibri"/>
          <w:color w:val="auto"/>
          <w:sz w:val="23"/>
          <w:szCs w:val="23"/>
        </w:rPr>
      </w:pPr>
      <w:r>
        <w:rPr>
          <w:rFonts w:ascii="Calibri" w:hAnsi="Calibri" w:cs="Calibri"/>
          <w:color w:val="auto"/>
          <w:sz w:val="23"/>
          <w:szCs w:val="23"/>
        </w:rPr>
        <w:t xml:space="preserve">Student/studentka často předem dostatečně nevyjasňuje a neplánuje svou výuku ve spolupráci s fakultním učitelem. </w:t>
      </w:r>
    </w:p>
    <w:p w:rsidR="00F909C0" w:rsidRDefault="00F909C0" w:rsidP="008A0BA4">
      <w:pPr>
        <w:pStyle w:val="Default"/>
        <w:numPr>
          <w:ilvl w:val="0"/>
          <w:numId w:val="7"/>
        </w:numPr>
        <w:rPr>
          <w:rFonts w:ascii="Calibri" w:hAnsi="Calibri" w:cs="Calibri"/>
          <w:color w:val="auto"/>
          <w:sz w:val="23"/>
          <w:szCs w:val="23"/>
        </w:rPr>
      </w:pPr>
      <w:r>
        <w:rPr>
          <w:rFonts w:ascii="Calibri" w:hAnsi="Calibri" w:cs="Calibri"/>
          <w:color w:val="auto"/>
          <w:sz w:val="23"/>
          <w:szCs w:val="23"/>
        </w:rPr>
        <w:t xml:space="preserve">Student/studentka ve většině případů nezvládá didaktickou analýzu učiva, ve výuce nevyužívá aktivizační výukové strategie a metody, nenavozuje vhodné učební procesy žáků vzhledem k výukovým cílům povaze učiva, není schopen/schopna zprostředkovat žákům nové učivo, flexibilně uskutečnit svůj plán výuky. </w:t>
      </w:r>
    </w:p>
    <w:p w:rsidR="00F909C0" w:rsidRDefault="00F909C0" w:rsidP="00DA35FE">
      <w:pPr>
        <w:pStyle w:val="Default"/>
        <w:rPr>
          <w:rFonts w:ascii="Calibri" w:hAnsi="Calibri" w:cs="Calibri"/>
          <w:color w:val="auto"/>
          <w:sz w:val="23"/>
          <w:szCs w:val="23"/>
        </w:rPr>
      </w:pPr>
    </w:p>
    <w:p w:rsidR="00F909C0" w:rsidRDefault="00F909C0" w:rsidP="00DA35FE">
      <w:pPr>
        <w:pStyle w:val="Default"/>
        <w:rPr>
          <w:rFonts w:ascii="Calibri" w:hAnsi="Calibri" w:cs="Calibri"/>
          <w:color w:val="auto"/>
          <w:sz w:val="23"/>
          <w:szCs w:val="23"/>
        </w:rPr>
      </w:pPr>
      <w:r>
        <w:rPr>
          <w:rFonts w:ascii="Calibri" w:hAnsi="Calibri" w:cs="Calibri"/>
          <w:i/>
          <w:iCs/>
          <w:color w:val="auto"/>
          <w:sz w:val="23"/>
          <w:szCs w:val="23"/>
        </w:rPr>
        <w:t xml:space="preserve">Komunikace a vytváření prostředí pro učení: </w:t>
      </w:r>
    </w:p>
    <w:p w:rsidR="00F909C0" w:rsidRDefault="00F909C0" w:rsidP="008A0BA4">
      <w:pPr>
        <w:pStyle w:val="Default"/>
        <w:numPr>
          <w:ilvl w:val="0"/>
          <w:numId w:val="7"/>
        </w:numPr>
        <w:spacing w:after="34"/>
        <w:rPr>
          <w:rFonts w:ascii="Calibri" w:hAnsi="Calibri" w:cs="Calibri"/>
          <w:color w:val="auto"/>
          <w:sz w:val="23"/>
          <w:szCs w:val="23"/>
        </w:rPr>
      </w:pPr>
      <w:r>
        <w:rPr>
          <w:rFonts w:ascii="Calibri" w:hAnsi="Calibri" w:cs="Calibri"/>
          <w:color w:val="auto"/>
          <w:sz w:val="23"/>
          <w:szCs w:val="23"/>
        </w:rPr>
        <w:t xml:space="preserve">Student/studentka nevytváří prostředí úcty a respektu (např. některé jeho/její výroky jsou ponižující, vytvářejí nepřátelskou atmosféru, vyjevuje žákům svůj despekt, napadá jejich osobnostní rysy, zdůrazňuje jejich nekompetentnost, ironizuje…) </w:t>
      </w:r>
    </w:p>
    <w:p w:rsidR="00F909C0" w:rsidRDefault="00F909C0" w:rsidP="008A0BA4">
      <w:pPr>
        <w:pStyle w:val="Default"/>
        <w:numPr>
          <w:ilvl w:val="0"/>
          <w:numId w:val="7"/>
        </w:numPr>
        <w:rPr>
          <w:rFonts w:ascii="Calibri" w:hAnsi="Calibri" w:cs="Calibri"/>
          <w:color w:val="auto"/>
          <w:sz w:val="23"/>
          <w:szCs w:val="23"/>
        </w:rPr>
      </w:pPr>
      <w:r>
        <w:rPr>
          <w:rFonts w:ascii="Calibri" w:hAnsi="Calibri" w:cs="Calibri"/>
          <w:color w:val="auto"/>
          <w:sz w:val="23"/>
          <w:szCs w:val="23"/>
        </w:rPr>
        <w:t xml:space="preserve">Nezvládá organizaci výuky a kázeň ve třídě (student/studentka opakovaně není schopen/na obhájit sám sebe před dětmi - prosadit svoji autoritu, nastolit pořádek a řád pro nerušené učení a vyučování, např. není ho/ji dostatečně slyšet, nehovoří srozumitelně, nedokázal/a zajistit pozornost většiny žáků) </w:t>
      </w:r>
    </w:p>
    <w:p w:rsidR="00F909C0" w:rsidRDefault="00F909C0" w:rsidP="00DA35FE">
      <w:pPr>
        <w:pStyle w:val="Default"/>
        <w:rPr>
          <w:rFonts w:ascii="Calibri" w:hAnsi="Calibri" w:cs="Calibri"/>
          <w:color w:val="auto"/>
          <w:sz w:val="23"/>
          <w:szCs w:val="23"/>
        </w:rPr>
      </w:pPr>
    </w:p>
    <w:p w:rsidR="00F909C0" w:rsidRDefault="00F909C0" w:rsidP="00DA35FE">
      <w:pPr>
        <w:pStyle w:val="Default"/>
        <w:rPr>
          <w:rFonts w:ascii="Calibri" w:hAnsi="Calibri" w:cs="Calibri"/>
          <w:color w:val="auto"/>
          <w:sz w:val="23"/>
          <w:szCs w:val="23"/>
        </w:rPr>
      </w:pPr>
      <w:r>
        <w:rPr>
          <w:rFonts w:ascii="Calibri" w:hAnsi="Calibri" w:cs="Calibri"/>
          <w:i/>
          <w:iCs/>
          <w:color w:val="auto"/>
          <w:sz w:val="23"/>
          <w:szCs w:val="23"/>
        </w:rPr>
        <w:t xml:space="preserve">Reflexe výuky a profesní rozvoj: </w:t>
      </w:r>
    </w:p>
    <w:p w:rsidR="00F909C0" w:rsidRDefault="00F909C0" w:rsidP="008A0BA4">
      <w:pPr>
        <w:pStyle w:val="Default"/>
        <w:numPr>
          <w:ilvl w:val="0"/>
          <w:numId w:val="7"/>
        </w:numPr>
        <w:rPr>
          <w:rFonts w:ascii="Calibri" w:hAnsi="Calibri" w:cs="Calibri"/>
          <w:color w:val="auto"/>
          <w:sz w:val="23"/>
          <w:szCs w:val="23"/>
        </w:rPr>
      </w:pPr>
      <w:r>
        <w:rPr>
          <w:rFonts w:ascii="Calibri" w:hAnsi="Calibri" w:cs="Calibri"/>
          <w:color w:val="auto"/>
          <w:sz w:val="23"/>
          <w:szCs w:val="23"/>
        </w:rPr>
        <w:t xml:space="preserve">Student/studentka nereflektuje výuku, ani nepřijímá podněty a zpětné vazby od vedoucího souvislé praxe a fakultního učitele. </w:t>
      </w:r>
    </w:p>
    <w:p w:rsidR="00F909C0" w:rsidRDefault="00F909C0" w:rsidP="007929A1">
      <w:pPr>
        <w:pStyle w:val="Default"/>
        <w:rPr>
          <w:b/>
          <w:bCs/>
          <w:sz w:val="23"/>
          <w:szCs w:val="23"/>
        </w:rPr>
      </w:pPr>
    </w:p>
    <w:p w:rsidR="00F909C0" w:rsidRDefault="00F909C0" w:rsidP="007929A1">
      <w:pPr>
        <w:pStyle w:val="Default"/>
        <w:rPr>
          <w:b/>
          <w:bCs/>
          <w:sz w:val="23"/>
          <w:szCs w:val="23"/>
        </w:rPr>
      </w:pPr>
    </w:p>
    <w:p w:rsidR="00F909C0" w:rsidRDefault="00F909C0" w:rsidP="007929A1">
      <w:pPr>
        <w:pStyle w:val="Default"/>
        <w:rPr>
          <w:b/>
          <w:bCs/>
          <w:sz w:val="23"/>
          <w:szCs w:val="23"/>
        </w:rPr>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8789"/>
      </w:tblGrid>
      <w:tr w:rsidR="00F909C0">
        <w:tc>
          <w:tcPr>
            <w:tcW w:w="8789" w:type="dxa"/>
            <w:tcBorders>
              <w:top w:val="single" w:sz="8" w:space="0" w:color="F79646"/>
            </w:tcBorders>
            <w:shd w:val="clear" w:color="auto" w:fill="F79646"/>
          </w:tcPr>
          <w:p w:rsidR="00F909C0" w:rsidRPr="00184525" w:rsidRDefault="00F909C0" w:rsidP="004745D7">
            <w:pPr>
              <w:pStyle w:val="Default"/>
              <w:jc w:val="center"/>
              <w:rPr>
                <w:b/>
                <w:bCs/>
                <w:sz w:val="23"/>
                <w:szCs w:val="23"/>
              </w:rPr>
            </w:pPr>
            <w:r w:rsidRPr="00184525">
              <w:rPr>
                <w:b/>
                <w:bCs/>
              </w:rPr>
              <w:lastRenderedPageBreak/>
              <w:t xml:space="preserve">Hodnocení studenta/studentky učitelem/učitelkou, vyjádření k sebehodnocení, další ocenění a doporučení: </w:t>
            </w:r>
          </w:p>
        </w:tc>
      </w:tr>
      <w:tr w:rsidR="00F909C0">
        <w:tc>
          <w:tcPr>
            <w:tcW w:w="8789" w:type="dxa"/>
            <w:tcBorders>
              <w:top w:val="single" w:sz="8" w:space="0" w:color="F79646"/>
              <w:bottom w:val="single" w:sz="8" w:space="0" w:color="F79646"/>
            </w:tcBorders>
          </w:tcPr>
          <w:p w:rsidR="003560C4" w:rsidRDefault="003560C4" w:rsidP="003560C4">
            <w:pPr>
              <w:pStyle w:val="Default"/>
              <w:rPr>
                <w:sz w:val="23"/>
                <w:szCs w:val="23"/>
              </w:rPr>
            </w:pPr>
            <w:r w:rsidRPr="00184525">
              <w:rPr>
                <w:sz w:val="23"/>
                <w:szCs w:val="23"/>
              </w:rPr>
              <w:t xml:space="preserve">Hodnocení studenta/studentky učitelem/ učitelkou dle závěrečné hodnotící škály: </w:t>
            </w: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Default="003560C4" w:rsidP="003560C4">
            <w:pPr>
              <w:pStyle w:val="Default"/>
              <w:rPr>
                <w:sz w:val="23"/>
                <w:szCs w:val="23"/>
              </w:rPr>
            </w:pPr>
          </w:p>
          <w:p w:rsidR="003560C4" w:rsidRPr="00184525" w:rsidRDefault="003560C4" w:rsidP="003560C4">
            <w:pPr>
              <w:pStyle w:val="Default"/>
              <w:rPr>
                <w:b/>
                <w:bCs/>
                <w:sz w:val="23"/>
                <w:szCs w:val="23"/>
              </w:rPr>
            </w:pPr>
          </w:p>
          <w:p w:rsidR="003560C4" w:rsidRPr="00184525" w:rsidRDefault="003560C4" w:rsidP="003560C4">
            <w:pPr>
              <w:pStyle w:val="Default"/>
              <w:rPr>
                <w:rFonts w:ascii="Calibri" w:hAnsi="Calibri" w:cs="Calibri"/>
                <w:b/>
                <w:bCs/>
                <w:sz w:val="28"/>
                <w:szCs w:val="28"/>
              </w:rPr>
            </w:pPr>
            <w:r w:rsidRPr="00184525">
              <w:rPr>
                <w:rFonts w:ascii="MS Gothic" w:eastAsia="MS Gothic" w:hAnsi="MS Gothic" w:cs="MS Gothic" w:hint="eastAsia"/>
                <w:b/>
                <w:bCs/>
                <w:sz w:val="28"/>
                <w:szCs w:val="28"/>
              </w:rPr>
              <w:t>☐</w:t>
            </w:r>
            <w:r w:rsidRPr="00184525">
              <w:rPr>
                <w:rFonts w:ascii="Calibri" w:hAnsi="Calibri" w:cs="Calibri"/>
                <w:b/>
                <w:bCs/>
                <w:sz w:val="28"/>
                <w:szCs w:val="28"/>
              </w:rPr>
              <w:t xml:space="preserve">Započteno – výborné zvládnutí </w:t>
            </w:r>
          </w:p>
          <w:p w:rsidR="003560C4" w:rsidRPr="00184525" w:rsidRDefault="003560C4" w:rsidP="003560C4">
            <w:pPr>
              <w:pStyle w:val="Default"/>
              <w:rPr>
                <w:rFonts w:ascii="Calibri" w:hAnsi="Calibri" w:cs="Calibri"/>
                <w:b/>
                <w:bCs/>
                <w:color w:val="auto"/>
                <w:sz w:val="28"/>
                <w:szCs w:val="28"/>
              </w:rPr>
            </w:pPr>
            <w:r w:rsidRPr="00184525">
              <w:rPr>
                <w:rFonts w:ascii="MS Gothic" w:eastAsia="MS Gothic" w:hAnsi="MS Gothic" w:cs="MS Gothic" w:hint="eastAsia"/>
                <w:b/>
                <w:bCs/>
                <w:color w:val="auto"/>
                <w:sz w:val="28"/>
                <w:szCs w:val="28"/>
              </w:rPr>
              <w:t>☐</w:t>
            </w:r>
            <w:r w:rsidRPr="00184525">
              <w:rPr>
                <w:rFonts w:ascii="Calibri" w:hAnsi="Calibri" w:cs="Calibri"/>
                <w:b/>
                <w:bCs/>
                <w:color w:val="auto"/>
                <w:sz w:val="28"/>
                <w:szCs w:val="28"/>
              </w:rPr>
              <w:t xml:space="preserve">Započteno – zvládnutí na dostatečné úrovni, s dílčími nedostatky </w:t>
            </w:r>
          </w:p>
          <w:p w:rsidR="00F909C0" w:rsidRPr="00184525" w:rsidRDefault="003560C4" w:rsidP="00A336AF">
            <w:pPr>
              <w:pStyle w:val="Default"/>
              <w:rPr>
                <w:b/>
                <w:bCs/>
              </w:rPr>
            </w:pPr>
            <w:r w:rsidRPr="00184525">
              <w:rPr>
                <w:rFonts w:ascii="MS Gothic" w:eastAsia="MS Gothic" w:hAnsi="MS Gothic" w:cs="MS Gothic" w:hint="eastAsia"/>
                <w:b/>
                <w:bCs/>
                <w:color w:val="auto"/>
                <w:sz w:val="28"/>
                <w:szCs w:val="28"/>
              </w:rPr>
              <w:t>☐</w:t>
            </w:r>
            <w:r w:rsidRPr="00184525">
              <w:rPr>
                <w:rFonts w:ascii="Calibri" w:hAnsi="Calibri" w:cs="Calibri"/>
                <w:b/>
                <w:bCs/>
                <w:color w:val="auto"/>
                <w:sz w:val="28"/>
                <w:szCs w:val="28"/>
              </w:rPr>
              <w:t>Nezapočteno</w:t>
            </w:r>
          </w:p>
          <w:p w:rsidR="00F909C0" w:rsidRPr="00184525" w:rsidRDefault="00F909C0" w:rsidP="00A336AF">
            <w:pPr>
              <w:pStyle w:val="Default"/>
              <w:rPr>
                <w:b/>
                <w:bCs/>
              </w:rPr>
            </w:pPr>
          </w:p>
          <w:p w:rsidR="003560C4" w:rsidRDefault="003560C4" w:rsidP="003560C4">
            <w:pPr>
              <w:pStyle w:val="Default"/>
              <w:rPr>
                <w:rFonts w:ascii="Times New Roman" w:hAnsi="Times New Roman" w:cs="Times New Roman"/>
                <w:b/>
                <w:bCs/>
                <w:sz w:val="23"/>
                <w:szCs w:val="23"/>
              </w:rPr>
            </w:pPr>
            <w:r w:rsidRPr="00184525">
              <w:rPr>
                <w:sz w:val="23"/>
                <w:szCs w:val="23"/>
              </w:rPr>
              <w:t xml:space="preserve">Datum: </w:t>
            </w:r>
            <w:r>
              <w:rPr>
                <w:rFonts w:ascii="Times New Roman" w:hAnsi="Times New Roman" w:cs="Times New Roman"/>
                <w:b/>
                <w:bCs/>
                <w:sz w:val="23"/>
                <w:szCs w:val="23"/>
              </w:rPr>
              <w:t>Klikněte sem a zadejte datum, podpis</w:t>
            </w:r>
          </w:p>
          <w:p w:rsidR="003560C4" w:rsidRDefault="003560C4" w:rsidP="003560C4">
            <w:pPr>
              <w:pStyle w:val="Default"/>
              <w:rPr>
                <w:rFonts w:ascii="Times New Roman" w:hAnsi="Times New Roman" w:cs="Times New Roman"/>
                <w:b/>
                <w:bCs/>
                <w:sz w:val="23"/>
                <w:szCs w:val="23"/>
              </w:rPr>
            </w:pPr>
            <w:r w:rsidRPr="00184525">
              <w:rPr>
                <w:rFonts w:ascii="Times New Roman" w:hAnsi="Times New Roman" w:cs="Times New Roman"/>
                <w:b/>
                <w:bCs/>
                <w:sz w:val="23"/>
                <w:szCs w:val="23"/>
              </w:rPr>
              <w:t xml:space="preserve"> </w:t>
            </w:r>
          </w:p>
          <w:p w:rsidR="00F909C0" w:rsidRPr="00184525" w:rsidRDefault="003560C4" w:rsidP="003560C4">
            <w:pPr>
              <w:pStyle w:val="Default"/>
              <w:rPr>
                <w:b/>
                <w:bCs/>
              </w:rPr>
            </w:pPr>
            <w:r w:rsidRPr="00184525">
              <w:rPr>
                <w:sz w:val="23"/>
                <w:szCs w:val="23"/>
              </w:rPr>
              <w:t>Podpis učitele:</w:t>
            </w:r>
          </w:p>
          <w:p w:rsidR="00F909C0" w:rsidRPr="00184525" w:rsidRDefault="00F909C0" w:rsidP="00A336AF">
            <w:pPr>
              <w:pStyle w:val="Default"/>
              <w:rPr>
                <w:b/>
                <w:bCs/>
              </w:rPr>
            </w:pPr>
          </w:p>
          <w:p w:rsidR="00F909C0" w:rsidRPr="00184525" w:rsidRDefault="00F909C0" w:rsidP="00A336AF">
            <w:pPr>
              <w:pStyle w:val="Default"/>
              <w:rPr>
                <w:b/>
                <w:bCs/>
              </w:rPr>
            </w:pPr>
          </w:p>
          <w:p w:rsidR="00F909C0" w:rsidRDefault="00F909C0" w:rsidP="00A336AF">
            <w:pPr>
              <w:pStyle w:val="Default"/>
              <w:rPr>
                <w:b/>
                <w:bCs/>
              </w:rPr>
            </w:pPr>
          </w:p>
          <w:p w:rsidR="00F14D8F" w:rsidRPr="00184525" w:rsidRDefault="00F14D8F" w:rsidP="00A336AF">
            <w:pPr>
              <w:pStyle w:val="Default"/>
              <w:rPr>
                <w:b/>
                <w:bCs/>
              </w:rPr>
            </w:pPr>
          </w:p>
          <w:p w:rsidR="00F909C0" w:rsidRDefault="00F909C0" w:rsidP="00D52214">
            <w:pPr>
              <w:pStyle w:val="Default"/>
              <w:rPr>
                <w:sz w:val="23"/>
                <w:szCs w:val="23"/>
              </w:rPr>
            </w:pPr>
            <w:r w:rsidRPr="00184525">
              <w:rPr>
                <w:sz w:val="23"/>
                <w:szCs w:val="23"/>
              </w:rPr>
              <w:t xml:space="preserve">Hodnocení studenta/studentky fakultním učitelem/ učitelkou dle závěrečné hodnotící škály: </w:t>
            </w:r>
          </w:p>
          <w:p w:rsidR="00F14D8F" w:rsidRDefault="00F14D8F" w:rsidP="00D52214">
            <w:pPr>
              <w:pStyle w:val="Default"/>
              <w:rPr>
                <w:sz w:val="23"/>
                <w:szCs w:val="23"/>
              </w:rPr>
            </w:pPr>
          </w:p>
          <w:p w:rsidR="00F14D8F" w:rsidRPr="00184525" w:rsidRDefault="00F14D8F" w:rsidP="00D52214">
            <w:pPr>
              <w:pStyle w:val="Default"/>
              <w:rPr>
                <w:b/>
                <w:bCs/>
                <w:sz w:val="23"/>
                <w:szCs w:val="23"/>
              </w:rPr>
            </w:pPr>
          </w:p>
          <w:p w:rsidR="00F909C0" w:rsidRPr="00184525" w:rsidRDefault="00F909C0" w:rsidP="000262A4">
            <w:pPr>
              <w:pStyle w:val="Default"/>
              <w:rPr>
                <w:rFonts w:ascii="Calibri" w:hAnsi="Calibri" w:cs="Calibri"/>
                <w:b/>
                <w:bCs/>
                <w:sz w:val="28"/>
                <w:szCs w:val="28"/>
              </w:rPr>
            </w:pPr>
            <w:r w:rsidRPr="00184525">
              <w:rPr>
                <w:rFonts w:ascii="MS Gothic" w:eastAsia="MS Gothic" w:hAnsi="MS Gothic" w:cs="MS Gothic" w:hint="eastAsia"/>
                <w:b/>
                <w:bCs/>
                <w:sz w:val="28"/>
                <w:szCs w:val="28"/>
              </w:rPr>
              <w:t>☐</w:t>
            </w:r>
            <w:r w:rsidRPr="00184525">
              <w:rPr>
                <w:rFonts w:ascii="Calibri" w:hAnsi="Calibri" w:cs="Calibri"/>
                <w:b/>
                <w:bCs/>
                <w:sz w:val="28"/>
                <w:szCs w:val="28"/>
              </w:rPr>
              <w:t xml:space="preserve">Započteno – výborné zvládnutí </w:t>
            </w:r>
          </w:p>
          <w:p w:rsidR="00F909C0" w:rsidRPr="00184525" w:rsidRDefault="00F909C0" w:rsidP="000262A4">
            <w:pPr>
              <w:pStyle w:val="Default"/>
              <w:rPr>
                <w:rFonts w:ascii="Calibri" w:hAnsi="Calibri" w:cs="Calibri"/>
                <w:b/>
                <w:bCs/>
                <w:color w:val="auto"/>
                <w:sz w:val="28"/>
                <w:szCs w:val="28"/>
              </w:rPr>
            </w:pPr>
            <w:r w:rsidRPr="00184525">
              <w:rPr>
                <w:rFonts w:ascii="MS Gothic" w:eastAsia="MS Gothic" w:hAnsi="MS Gothic" w:cs="MS Gothic" w:hint="eastAsia"/>
                <w:b/>
                <w:bCs/>
                <w:color w:val="auto"/>
                <w:sz w:val="28"/>
                <w:szCs w:val="28"/>
              </w:rPr>
              <w:t>☐</w:t>
            </w:r>
            <w:r w:rsidRPr="00184525">
              <w:rPr>
                <w:rFonts w:ascii="Calibri" w:hAnsi="Calibri" w:cs="Calibri"/>
                <w:b/>
                <w:bCs/>
                <w:color w:val="auto"/>
                <w:sz w:val="28"/>
                <w:szCs w:val="28"/>
              </w:rPr>
              <w:t xml:space="preserve">Započteno – zvládnutí na dostatečné úrovni, s dílčími nedostatky </w:t>
            </w:r>
          </w:p>
          <w:p w:rsidR="00F909C0" w:rsidRPr="00184525" w:rsidRDefault="00F909C0" w:rsidP="000262A4">
            <w:pPr>
              <w:pStyle w:val="Default"/>
              <w:rPr>
                <w:rFonts w:ascii="Calibri" w:hAnsi="Calibri" w:cs="Calibri"/>
                <w:b/>
                <w:bCs/>
                <w:color w:val="auto"/>
                <w:sz w:val="23"/>
                <w:szCs w:val="23"/>
              </w:rPr>
            </w:pPr>
            <w:r w:rsidRPr="00184525">
              <w:rPr>
                <w:rFonts w:ascii="MS Gothic" w:eastAsia="MS Gothic" w:hAnsi="MS Gothic" w:cs="MS Gothic" w:hint="eastAsia"/>
                <w:b/>
                <w:bCs/>
                <w:color w:val="auto"/>
                <w:sz w:val="28"/>
                <w:szCs w:val="28"/>
              </w:rPr>
              <w:t>☐</w:t>
            </w:r>
            <w:r w:rsidRPr="00184525">
              <w:rPr>
                <w:rFonts w:ascii="Calibri" w:hAnsi="Calibri" w:cs="Calibri"/>
                <w:b/>
                <w:bCs/>
                <w:color w:val="auto"/>
                <w:sz w:val="28"/>
                <w:szCs w:val="28"/>
              </w:rPr>
              <w:t>Nezapočteno</w:t>
            </w:r>
          </w:p>
          <w:p w:rsidR="00F909C0" w:rsidRDefault="00F909C0" w:rsidP="000262A4">
            <w:pPr>
              <w:pStyle w:val="Default"/>
              <w:rPr>
                <w:rFonts w:ascii="Calibri" w:hAnsi="Calibri" w:cs="Calibri"/>
                <w:b/>
                <w:bCs/>
                <w:sz w:val="23"/>
                <w:szCs w:val="23"/>
              </w:rPr>
            </w:pPr>
          </w:p>
          <w:p w:rsidR="00F14D8F" w:rsidRPr="00184525" w:rsidRDefault="00F14D8F" w:rsidP="000262A4">
            <w:pPr>
              <w:pStyle w:val="Default"/>
              <w:rPr>
                <w:rFonts w:ascii="Calibri" w:hAnsi="Calibri" w:cs="Calibri"/>
                <w:b/>
                <w:bCs/>
                <w:sz w:val="23"/>
                <w:szCs w:val="23"/>
              </w:rPr>
            </w:pPr>
            <w:bookmarkStart w:id="0" w:name="_GoBack"/>
            <w:bookmarkEnd w:id="0"/>
          </w:p>
          <w:p w:rsidR="004745D7" w:rsidRDefault="004745D7" w:rsidP="004745D7">
            <w:pPr>
              <w:pStyle w:val="Default"/>
              <w:rPr>
                <w:rFonts w:ascii="Times New Roman" w:hAnsi="Times New Roman" w:cs="Times New Roman"/>
                <w:b/>
                <w:bCs/>
                <w:sz w:val="23"/>
                <w:szCs w:val="23"/>
              </w:rPr>
            </w:pPr>
            <w:r w:rsidRPr="00184525">
              <w:rPr>
                <w:sz w:val="23"/>
                <w:szCs w:val="23"/>
              </w:rPr>
              <w:t xml:space="preserve">Datum: </w:t>
            </w:r>
          </w:p>
          <w:p w:rsidR="004745D7" w:rsidRDefault="004745D7" w:rsidP="004745D7">
            <w:pPr>
              <w:pStyle w:val="Default"/>
              <w:rPr>
                <w:rFonts w:ascii="Times New Roman" w:hAnsi="Times New Roman" w:cs="Times New Roman"/>
                <w:b/>
                <w:bCs/>
                <w:sz w:val="23"/>
                <w:szCs w:val="23"/>
              </w:rPr>
            </w:pPr>
            <w:r w:rsidRPr="00184525">
              <w:rPr>
                <w:rFonts w:ascii="Times New Roman" w:hAnsi="Times New Roman" w:cs="Times New Roman"/>
                <w:b/>
                <w:bCs/>
                <w:sz w:val="23"/>
                <w:szCs w:val="23"/>
              </w:rPr>
              <w:t xml:space="preserve"> </w:t>
            </w:r>
          </w:p>
          <w:p w:rsidR="004745D7" w:rsidRDefault="004745D7" w:rsidP="004745D7">
            <w:pPr>
              <w:pStyle w:val="Default"/>
              <w:rPr>
                <w:rFonts w:ascii="Times New Roman" w:hAnsi="Times New Roman" w:cs="Times New Roman"/>
                <w:b/>
                <w:bCs/>
                <w:sz w:val="23"/>
                <w:szCs w:val="23"/>
              </w:rPr>
            </w:pPr>
          </w:p>
          <w:p w:rsidR="004745D7" w:rsidRDefault="004745D7" w:rsidP="004745D7">
            <w:pPr>
              <w:pStyle w:val="Default"/>
              <w:rPr>
                <w:rFonts w:ascii="Times New Roman" w:hAnsi="Times New Roman" w:cs="Times New Roman"/>
                <w:b/>
                <w:bCs/>
                <w:sz w:val="23"/>
                <w:szCs w:val="23"/>
              </w:rPr>
            </w:pPr>
          </w:p>
          <w:p w:rsidR="004745D7" w:rsidRDefault="004745D7" w:rsidP="004745D7">
            <w:pPr>
              <w:pStyle w:val="Default"/>
              <w:rPr>
                <w:rFonts w:ascii="Times New Roman" w:hAnsi="Times New Roman" w:cs="Times New Roman"/>
                <w:b/>
                <w:bCs/>
                <w:sz w:val="23"/>
                <w:szCs w:val="23"/>
              </w:rPr>
            </w:pPr>
          </w:p>
          <w:p w:rsidR="004745D7" w:rsidRPr="00184525" w:rsidRDefault="004745D7" w:rsidP="004745D7">
            <w:pPr>
              <w:pStyle w:val="Default"/>
              <w:rPr>
                <w:b/>
                <w:bCs/>
                <w:sz w:val="23"/>
                <w:szCs w:val="23"/>
              </w:rPr>
            </w:pPr>
            <w:r w:rsidRPr="00184525">
              <w:rPr>
                <w:sz w:val="23"/>
                <w:szCs w:val="23"/>
              </w:rPr>
              <w:t xml:space="preserve">Podpis fakultního učitele: </w:t>
            </w:r>
          </w:p>
          <w:p w:rsidR="00F909C0" w:rsidRDefault="00F909C0" w:rsidP="00BA14F9">
            <w:pPr>
              <w:pStyle w:val="Default"/>
              <w:rPr>
                <w:b/>
                <w:bCs/>
              </w:rPr>
            </w:pPr>
          </w:p>
          <w:p w:rsidR="004745D7" w:rsidRDefault="004745D7" w:rsidP="00BA14F9">
            <w:pPr>
              <w:pStyle w:val="Default"/>
              <w:rPr>
                <w:b/>
                <w:bCs/>
              </w:rPr>
            </w:pPr>
          </w:p>
          <w:p w:rsidR="00F14D8F" w:rsidRDefault="00F14D8F" w:rsidP="00BA14F9">
            <w:pPr>
              <w:pStyle w:val="Default"/>
              <w:rPr>
                <w:b/>
                <w:bCs/>
              </w:rPr>
            </w:pPr>
          </w:p>
          <w:p w:rsidR="00F14D8F" w:rsidRDefault="00F14D8F" w:rsidP="00BA14F9">
            <w:pPr>
              <w:pStyle w:val="Default"/>
              <w:rPr>
                <w:b/>
                <w:bCs/>
              </w:rPr>
            </w:pPr>
          </w:p>
          <w:p w:rsidR="004745D7" w:rsidRDefault="004745D7" w:rsidP="00BA14F9">
            <w:pPr>
              <w:pStyle w:val="Default"/>
              <w:rPr>
                <w:b/>
                <w:bCs/>
              </w:rPr>
            </w:pPr>
          </w:p>
          <w:p w:rsidR="004745D7" w:rsidRPr="00184525" w:rsidRDefault="004745D7" w:rsidP="00BA14F9">
            <w:pPr>
              <w:pStyle w:val="Default"/>
              <w:rPr>
                <w:b/>
                <w:bCs/>
              </w:rPr>
            </w:pPr>
          </w:p>
        </w:tc>
      </w:tr>
    </w:tbl>
    <w:p w:rsidR="00F909C0" w:rsidRDefault="00F909C0" w:rsidP="007929A1">
      <w:pPr>
        <w:pStyle w:val="Default"/>
        <w:rPr>
          <w:b/>
          <w:bCs/>
          <w:sz w:val="28"/>
          <w:szCs w:val="28"/>
        </w:rPr>
      </w:pPr>
      <w:r>
        <w:rPr>
          <w:b/>
          <w:bCs/>
          <w:sz w:val="28"/>
          <w:szCs w:val="28"/>
        </w:rPr>
        <w:lastRenderedPageBreak/>
        <w:t>Ukázka sebehodnocení studentem/studentkou</w:t>
      </w:r>
    </w:p>
    <w:p w:rsidR="00F909C0" w:rsidRDefault="00F909C0" w:rsidP="007929A1">
      <w:pPr>
        <w:pStyle w:val="Default"/>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797"/>
        <w:gridCol w:w="797"/>
        <w:gridCol w:w="797"/>
        <w:gridCol w:w="797"/>
        <w:gridCol w:w="797"/>
        <w:gridCol w:w="797"/>
        <w:gridCol w:w="797"/>
        <w:gridCol w:w="797"/>
        <w:gridCol w:w="797"/>
        <w:gridCol w:w="797"/>
      </w:tblGrid>
      <w:tr w:rsidR="00F909C0" w:rsidRPr="006B1873">
        <w:trPr>
          <w:trHeight w:val="120"/>
        </w:trPr>
        <w:tc>
          <w:tcPr>
            <w:tcW w:w="7970" w:type="dxa"/>
            <w:gridSpan w:val="10"/>
          </w:tcPr>
          <w:p w:rsidR="00F909C0" w:rsidRPr="006B1873" w:rsidRDefault="00F909C0" w:rsidP="006B1873">
            <w:pPr>
              <w:autoSpaceDE w:val="0"/>
              <w:autoSpaceDN w:val="0"/>
              <w:adjustRightInd w:val="0"/>
              <w:rPr>
                <w:rFonts w:ascii="Calibri" w:hAnsi="Calibri" w:cs="Calibri"/>
                <w:color w:val="000000"/>
                <w:sz w:val="23"/>
                <w:szCs w:val="23"/>
                <w:lang w:eastAsia="en-US"/>
              </w:rPr>
            </w:pPr>
            <w:r>
              <w:rPr>
                <w:rFonts w:ascii="Calibri" w:hAnsi="Calibri" w:cs="Calibri"/>
                <w:b/>
                <w:bCs/>
                <w:color w:val="000000"/>
                <w:sz w:val="23"/>
                <w:szCs w:val="23"/>
                <w:lang w:eastAsia="en-US"/>
              </w:rPr>
              <w:t xml:space="preserve">Ad. 1 </w:t>
            </w:r>
            <w:r w:rsidRPr="006B1873">
              <w:rPr>
                <w:rFonts w:ascii="Calibri" w:hAnsi="Calibri" w:cs="Calibri"/>
                <w:b/>
                <w:bCs/>
                <w:color w:val="000000"/>
                <w:sz w:val="23"/>
                <w:szCs w:val="23"/>
                <w:lang w:eastAsia="en-US"/>
              </w:rPr>
              <w:t xml:space="preserve">Sebehodnocení studenta/studentky, argumenty, způsoby dalšího rozvoje: </w:t>
            </w:r>
          </w:p>
        </w:tc>
      </w:tr>
      <w:tr w:rsidR="00F909C0" w:rsidRPr="006B1873">
        <w:trPr>
          <w:trHeight w:val="1213"/>
        </w:trPr>
        <w:tc>
          <w:tcPr>
            <w:tcW w:w="7970" w:type="dxa"/>
            <w:gridSpan w:val="10"/>
          </w:tcPr>
          <w:p w:rsidR="00F909C0" w:rsidRPr="006B1873" w:rsidRDefault="00F909C0" w:rsidP="004D1F80">
            <w:pPr>
              <w:autoSpaceDE w:val="0"/>
              <w:autoSpaceDN w:val="0"/>
              <w:adjustRightInd w:val="0"/>
              <w:jc w:val="both"/>
              <w:rPr>
                <w:rFonts w:ascii="Calibri" w:hAnsi="Calibri" w:cs="Calibri"/>
                <w:color w:val="000000"/>
                <w:sz w:val="23"/>
                <w:szCs w:val="23"/>
                <w:lang w:eastAsia="en-US"/>
              </w:rPr>
            </w:pPr>
            <w:r w:rsidRPr="006B1873">
              <w:rPr>
                <w:color w:val="000000"/>
                <w:sz w:val="23"/>
                <w:szCs w:val="23"/>
                <w:lang w:eastAsia="en-US"/>
              </w:rPr>
              <w:t xml:space="preserve">Plánování výuky je jedna z činností, která mě na povolání učitele baví. K plánování výuky jsem se snažila přistupovat zodpovědně a důsledně. Výuku jsem se snažila plánovat vždy do tematických dnů či týdnů, protože si myslím, že takto propojená výuka do všech předmětů má větší smysl. Každou hodinu jsem plánovala podle E-U-R. Poté, co jsem rozvrhla činnosti, jsem si ke každé z nich vymezila časovou dotaci, kterou jednotlivým činnostem mám v plánu věnovat. Myslím, že plánování výuky se mi daří, jediné s čím se musím někdy potýkat, je náročnost úkolů či srozumitelnost zadání. Aby úkoly či zadání nebyly pro děti příliš náročné nebo naopak, abych děti moc nepodcenila. </w:t>
            </w:r>
          </w:p>
        </w:tc>
      </w:tr>
      <w:tr w:rsidR="00F909C0" w:rsidRPr="006B1873">
        <w:trPr>
          <w:trHeight w:val="306"/>
        </w:trPr>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10</w:t>
            </w:r>
          </w:p>
        </w:tc>
        <w:tc>
          <w:tcPr>
            <w:tcW w:w="797" w:type="dxa"/>
            <w:tcBorders>
              <w:tl2br w:val="single" w:sz="12" w:space="0" w:color="F79646"/>
              <w:tr2bl w:val="single" w:sz="12" w:space="0" w:color="F79646"/>
            </w:tcBorders>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9</w:t>
            </w:r>
          </w:p>
        </w:tc>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8</w:t>
            </w:r>
          </w:p>
        </w:tc>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7</w:t>
            </w:r>
          </w:p>
        </w:tc>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6</w:t>
            </w:r>
          </w:p>
        </w:tc>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5</w:t>
            </w:r>
          </w:p>
        </w:tc>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4</w:t>
            </w:r>
          </w:p>
        </w:tc>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3</w:t>
            </w:r>
          </w:p>
        </w:tc>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2</w:t>
            </w:r>
          </w:p>
        </w:tc>
        <w:tc>
          <w:tcPr>
            <w:tcW w:w="797" w:type="dxa"/>
          </w:tcPr>
          <w:p w:rsidR="00F909C0" w:rsidRPr="00A659E6" w:rsidRDefault="00F909C0" w:rsidP="00A659E6">
            <w:pPr>
              <w:autoSpaceDE w:val="0"/>
              <w:autoSpaceDN w:val="0"/>
              <w:adjustRightInd w:val="0"/>
              <w:jc w:val="center"/>
              <w:rPr>
                <w:b/>
                <w:bCs/>
                <w:color w:val="000000"/>
                <w:sz w:val="23"/>
                <w:szCs w:val="23"/>
                <w:lang w:eastAsia="en-US"/>
              </w:rPr>
            </w:pPr>
            <w:r w:rsidRPr="00A659E6">
              <w:rPr>
                <w:b/>
                <w:bCs/>
                <w:color w:val="000000"/>
                <w:sz w:val="23"/>
                <w:szCs w:val="23"/>
                <w:lang w:eastAsia="en-US"/>
              </w:rPr>
              <w:t>1</w:t>
            </w:r>
          </w:p>
        </w:tc>
      </w:tr>
    </w:tbl>
    <w:p w:rsidR="00F909C0" w:rsidRDefault="00F909C0" w:rsidP="006B1873">
      <w:pPr>
        <w:pStyle w:val="Default"/>
        <w:jc w:val="center"/>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797"/>
        <w:gridCol w:w="797"/>
        <w:gridCol w:w="797"/>
        <w:gridCol w:w="797"/>
        <w:gridCol w:w="797"/>
        <w:gridCol w:w="797"/>
        <w:gridCol w:w="797"/>
        <w:gridCol w:w="797"/>
        <w:gridCol w:w="797"/>
        <w:gridCol w:w="797"/>
      </w:tblGrid>
      <w:tr w:rsidR="00F909C0" w:rsidRPr="006B1873">
        <w:trPr>
          <w:trHeight w:val="120"/>
        </w:trPr>
        <w:tc>
          <w:tcPr>
            <w:tcW w:w="7970" w:type="dxa"/>
            <w:gridSpan w:val="10"/>
          </w:tcPr>
          <w:p w:rsidR="00F909C0" w:rsidRPr="006B1873" w:rsidRDefault="00F909C0" w:rsidP="00A336AF">
            <w:pPr>
              <w:autoSpaceDE w:val="0"/>
              <w:autoSpaceDN w:val="0"/>
              <w:adjustRightInd w:val="0"/>
              <w:rPr>
                <w:rFonts w:ascii="Calibri" w:hAnsi="Calibri" w:cs="Calibri"/>
                <w:color w:val="000000"/>
                <w:sz w:val="23"/>
                <w:szCs w:val="23"/>
                <w:lang w:eastAsia="en-US"/>
              </w:rPr>
            </w:pPr>
            <w:r>
              <w:rPr>
                <w:rFonts w:ascii="Calibri" w:hAnsi="Calibri" w:cs="Calibri"/>
                <w:b/>
                <w:bCs/>
                <w:color w:val="000000"/>
                <w:sz w:val="23"/>
                <w:szCs w:val="23"/>
                <w:lang w:eastAsia="en-US"/>
              </w:rPr>
              <w:t xml:space="preserve">Ad. 2 </w:t>
            </w:r>
            <w:r w:rsidRPr="006B1873">
              <w:rPr>
                <w:rFonts w:ascii="Calibri" w:hAnsi="Calibri" w:cs="Calibri"/>
                <w:b/>
                <w:bCs/>
                <w:color w:val="000000"/>
                <w:sz w:val="23"/>
                <w:szCs w:val="23"/>
                <w:lang w:eastAsia="en-US"/>
              </w:rPr>
              <w:t xml:space="preserve">Sebehodnocení studenta/studentky, argumenty, způsoby dalšího rozvoje: </w:t>
            </w:r>
          </w:p>
        </w:tc>
      </w:tr>
      <w:tr w:rsidR="00F909C0" w:rsidRPr="006B1873">
        <w:trPr>
          <w:trHeight w:val="1213"/>
        </w:trPr>
        <w:tc>
          <w:tcPr>
            <w:tcW w:w="7970" w:type="dxa"/>
            <w:gridSpan w:val="10"/>
          </w:tcPr>
          <w:p w:rsidR="00F909C0" w:rsidRPr="00184525" w:rsidRDefault="00F909C0" w:rsidP="004D1F80">
            <w:pPr>
              <w:pStyle w:val="Default"/>
              <w:jc w:val="both"/>
              <w:rPr>
                <w:sz w:val="23"/>
                <w:szCs w:val="23"/>
              </w:rPr>
            </w:pPr>
            <w:r w:rsidRPr="00184525">
              <w:rPr>
                <w:sz w:val="23"/>
                <w:szCs w:val="23"/>
              </w:rPr>
              <w:t xml:space="preserve">Komunikativní dovednosti - Komunikace se žáky mi nikdy nedělala velké problémy. Samozřejmě asi jako každý student tohoto oboru se zaměřuji na svůj mluvený projev – spisovnost, přízvuk. Jelikož pocházím z Moravskoslezského kraje, se spisovností nemám až tak velký problém, horší je to s mým přízvukem, který se snažím, co nejvíce omezit. V hodinách také využívám neverbální komunikaci a snažím se, abych dávala dětem velký prostor pro vzájemnou komunikaci, jak ve skupině tak individuálně. Snažím se, aby </w:t>
            </w:r>
            <w:r w:rsidR="00337BE5">
              <w:rPr>
                <w:sz w:val="23"/>
                <w:szCs w:val="23"/>
              </w:rPr>
              <w:t xml:space="preserve">v hodinách mluvili všichni žáci, </w:t>
            </w:r>
            <w:r w:rsidRPr="00184525">
              <w:rPr>
                <w:sz w:val="23"/>
                <w:szCs w:val="23"/>
              </w:rPr>
              <w:t xml:space="preserve">a na nikoho jsem nezapomněla. Rozvíjení pozitivního sociálního klimatu Jelikož má praxe probíhá v 1. ročníků je hodně důležité pro rozvoj pozitivního sociálního klimatu dětem vytvořit pravidla, kterými se budou řídit. Myslím, že každé dítě potřebuje hranice a jedině pak to může pozitivně fungovat. 1. C ve které učím, již po půl roce pravidla zvládá, mým hlavním úkolem bylo, abych byla hodně důsledná v jejich dodržování. Myslím, že se mi to povedlo. Celkově ze třídy číší pohoda a občasné rušivé projevy se pomocí pravidel zvládají skoro samy. K celkovému pozitivnímu sociálnímu klimatu také hodně přispívá zasedací pořádek třídy (centra aktivit) a výuka v tematických blocích, kdy žáci pracují ve výuce, jak individuálně tak mohou spolupracovat ve svém centru. Příprava podnětného materiálního prostředí Má praxe probíhala v Základní škole U Říčanského lesa, škole, která je vybudovaná nově a funguje teprve 3 roky. Materiální prostředí této školy mi připadá až nadstandartní. Učebny svou velikostí převyšují standard jiných škol a to také přispívá k podnětné výuce - práci v centrech, velký prostor pro komunitní kruh či zařazení tělovýchovných chvilek do výuky. Také vybavenost učeben a rozdělení prostoru je velice vyhovující. Děti mají rozděleny pomůcky podle center aktivit a ve třídě mají vlastní knihovničku. Líbilo se mi v této třídě učit. </w:t>
            </w:r>
          </w:p>
        </w:tc>
      </w:tr>
      <w:tr w:rsidR="00F909C0" w:rsidRPr="006B1873">
        <w:trPr>
          <w:trHeight w:val="306"/>
        </w:trPr>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10</w:t>
            </w:r>
          </w:p>
        </w:tc>
        <w:tc>
          <w:tcPr>
            <w:tcW w:w="797" w:type="dxa"/>
            <w:tcBorders>
              <w:tl2br w:val="single" w:sz="12" w:space="0" w:color="F79646"/>
              <w:tr2bl w:val="single" w:sz="12" w:space="0" w:color="F79646"/>
            </w:tcBorders>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9</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8</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7</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6</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5</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4</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3</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2</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w:t>
            </w:r>
          </w:p>
        </w:tc>
      </w:tr>
    </w:tbl>
    <w:p w:rsidR="00F909C0" w:rsidRDefault="00F909C0" w:rsidP="007929A1">
      <w:pPr>
        <w:pStyle w:val="Default"/>
        <w:rPr>
          <w:b/>
          <w:bCs/>
          <w:sz w:val="28"/>
          <w:szCs w:val="28"/>
        </w:rPr>
      </w:pPr>
    </w:p>
    <w:p w:rsidR="00F909C0" w:rsidRDefault="00F909C0" w:rsidP="007929A1">
      <w:pPr>
        <w:pStyle w:val="Default"/>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797"/>
        <w:gridCol w:w="797"/>
        <w:gridCol w:w="797"/>
        <w:gridCol w:w="797"/>
        <w:gridCol w:w="797"/>
        <w:gridCol w:w="797"/>
        <w:gridCol w:w="797"/>
        <w:gridCol w:w="797"/>
        <w:gridCol w:w="797"/>
        <w:gridCol w:w="797"/>
      </w:tblGrid>
      <w:tr w:rsidR="00F909C0" w:rsidRPr="006B1873">
        <w:trPr>
          <w:trHeight w:val="120"/>
        </w:trPr>
        <w:tc>
          <w:tcPr>
            <w:tcW w:w="7970" w:type="dxa"/>
            <w:gridSpan w:val="10"/>
          </w:tcPr>
          <w:p w:rsidR="00F909C0" w:rsidRPr="006B1873" w:rsidRDefault="00F909C0" w:rsidP="004D1F80">
            <w:pPr>
              <w:autoSpaceDE w:val="0"/>
              <w:autoSpaceDN w:val="0"/>
              <w:adjustRightInd w:val="0"/>
              <w:rPr>
                <w:rFonts w:ascii="Calibri" w:hAnsi="Calibri" w:cs="Calibri"/>
                <w:color w:val="000000"/>
                <w:sz w:val="23"/>
                <w:szCs w:val="23"/>
                <w:lang w:eastAsia="en-US"/>
              </w:rPr>
            </w:pPr>
            <w:r>
              <w:rPr>
                <w:rFonts w:ascii="Calibri" w:hAnsi="Calibri" w:cs="Calibri"/>
                <w:b/>
                <w:bCs/>
                <w:color w:val="000000"/>
                <w:sz w:val="23"/>
                <w:szCs w:val="23"/>
                <w:lang w:eastAsia="en-US"/>
              </w:rPr>
              <w:t>Ad. 3</w:t>
            </w:r>
            <w:r w:rsidRPr="006B1873">
              <w:rPr>
                <w:rFonts w:ascii="Calibri" w:hAnsi="Calibri" w:cs="Calibri"/>
                <w:b/>
                <w:bCs/>
                <w:color w:val="000000"/>
                <w:sz w:val="23"/>
                <w:szCs w:val="23"/>
                <w:lang w:eastAsia="en-US"/>
              </w:rPr>
              <w:t xml:space="preserve">Sebehodnocení studenta/studentky, argumenty, způsoby dalšího rozvoje: </w:t>
            </w:r>
          </w:p>
        </w:tc>
      </w:tr>
      <w:tr w:rsidR="00F909C0" w:rsidRPr="006B1873">
        <w:trPr>
          <w:trHeight w:val="1213"/>
        </w:trPr>
        <w:tc>
          <w:tcPr>
            <w:tcW w:w="7970" w:type="dxa"/>
            <w:gridSpan w:val="10"/>
          </w:tcPr>
          <w:p w:rsidR="00F909C0" w:rsidRPr="00184525" w:rsidRDefault="00F909C0" w:rsidP="004D1F80">
            <w:pPr>
              <w:pStyle w:val="Default"/>
              <w:jc w:val="both"/>
              <w:rPr>
                <w:sz w:val="23"/>
                <w:szCs w:val="23"/>
              </w:rPr>
            </w:pPr>
            <w:r w:rsidRPr="00184525">
              <w:rPr>
                <w:sz w:val="23"/>
                <w:szCs w:val="23"/>
              </w:rPr>
              <w:t xml:space="preserve">Řízení učebních procesů je podle mého jednou z nejdůležitějších stránek vyučování. Celá organizace se odvíjí od pokynů učitele. Ve své výuce se snažím zadávat jasné a stručné pokyny. Vždy kontroluji, jestli žáci pochopili zadání tím, že po nich vyžaduji zopakování či sdílení ve dvojici. Také jim dávám prostor na dotazy. V této oblasti sebehodnocení mi největší problém způsobuje odhad </w:t>
            </w:r>
            <w:r w:rsidRPr="00184525">
              <w:rPr>
                <w:sz w:val="23"/>
                <w:szCs w:val="23"/>
              </w:rPr>
              <w:lastRenderedPageBreak/>
              <w:t xml:space="preserve">náročnosti úloh vzhledem k zadání. Někdy mírné potíže činí organizace prostoru. Vždy se snažím vymýšlet zajímavé a motivační činnosti, které jsou někdy náročné právě na zadávání úkolů. Jediné, co mi dělá občas problém je naplánovat učební jednotku tak, aby rychlejší žáci se nenudili a pomalejší měli prostor ke zpracování úkolů. V této oblasti se hodnotím číslem 8, protože si myslím, že zde mám ještě rezervy a musím na tom zapracovat. </w:t>
            </w:r>
          </w:p>
          <w:p w:rsidR="00F909C0" w:rsidRPr="006B1873" w:rsidRDefault="00F909C0" w:rsidP="00A336AF">
            <w:pPr>
              <w:autoSpaceDE w:val="0"/>
              <w:autoSpaceDN w:val="0"/>
              <w:adjustRightInd w:val="0"/>
              <w:rPr>
                <w:rFonts w:ascii="Calibri" w:hAnsi="Calibri" w:cs="Calibri"/>
                <w:color w:val="000000"/>
                <w:sz w:val="23"/>
                <w:szCs w:val="23"/>
                <w:lang w:eastAsia="en-US"/>
              </w:rPr>
            </w:pPr>
          </w:p>
        </w:tc>
      </w:tr>
      <w:tr w:rsidR="00F909C0" w:rsidRPr="006B1873">
        <w:trPr>
          <w:trHeight w:val="306"/>
        </w:trPr>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lastRenderedPageBreak/>
              <w:t>10</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9</w:t>
            </w:r>
          </w:p>
        </w:tc>
        <w:tc>
          <w:tcPr>
            <w:tcW w:w="797" w:type="dxa"/>
            <w:tcBorders>
              <w:tl2br w:val="single" w:sz="12" w:space="0" w:color="F79646"/>
              <w:tr2bl w:val="single" w:sz="12" w:space="0" w:color="F79646"/>
            </w:tcBorders>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8</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7</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6</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5</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4</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3</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2</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w:t>
            </w:r>
          </w:p>
        </w:tc>
      </w:tr>
    </w:tbl>
    <w:p w:rsidR="00F909C0" w:rsidRDefault="00F909C0" w:rsidP="007929A1">
      <w:pPr>
        <w:pStyle w:val="Default"/>
        <w:rPr>
          <w:b/>
          <w:bCs/>
          <w:sz w:val="28"/>
          <w:szCs w:val="28"/>
        </w:rPr>
      </w:pPr>
    </w:p>
    <w:p w:rsidR="00F909C0" w:rsidRDefault="00F909C0" w:rsidP="007929A1">
      <w:pPr>
        <w:pStyle w:val="Default"/>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797"/>
        <w:gridCol w:w="797"/>
        <w:gridCol w:w="797"/>
        <w:gridCol w:w="797"/>
        <w:gridCol w:w="797"/>
        <w:gridCol w:w="797"/>
        <w:gridCol w:w="797"/>
        <w:gridCol w:w="797"/>
        <w:gridCol w:w="797"/>
        <w:gridCol w:w="797"/>
      </w:tblGrid>
      <w:tr w:rsidR="00F909C0" w:rsidRPr="006B1873">
        <w:trPr>
          <w:trHeight w:val="120"/>
        </w:trPr>
        <w:tc>
          <w:tcPr>
            <w:tcW w:w="7970" w:type="dxa"/>
            <w:gridSpan w:val="10"/>
          </w:tcPr>
          <w:p w:rsidR="00F909C0" w:rsidRPr="006B1873" w:rsidRDefault="00F909C0" w:rsidP="00643D8B">
            <w:pPr>
              <w:autoSpaceDE w:val="0"/>
              <w:autoSpaceDN w:val="0"/>
              <w:adjustRightInd w:val="0"/>
              <w:rPr>
                <w:rFonts w:ascii="Calibri" w:hAnsi="Calibri" w:cs="Calibri"/>
                <w:color w:val="000000"/>
                <w:sz w:val="23"/>
                <w:szCs w:val="23"/>
                <w:lang w:eastAsia="en-US"/>
              </w:rPr>
            </w:pPr>
            <w:r>
              <w:rPr>
                <w:rFonts w:ascii="Calibri" w:hAnsi="Calibri" w:cs="Calibri"/>
                <w:b/>
                <w:bCs/>
                <w:color w:val="000000"/>
                <w:sz w:val="23"/>
                <w:szCs w:val="23"/>
                <w:lang w:eastAsia="en-US"/>
              </w:rPr>
              <w:t>Ad. 4</w:t>
            </w:r>
            <w:r w:rsidRPr="006B1873">
              <w:rPr>
                <w:rFonts w:ascii="Calibri" w:hAnsi="Calibri" w:cs="Calibri"/>
                <w:b/>
                <w:bCs/>
                <w:color w:val="000000"/>
                <w:sz w:val="23"/>
                <w:szCs w:val="23"/>
                <w:lang w:eastAsia="en-US"/>
              </w:rPr>
              <w:t xml:space="preserve">Sebehodnocení studenta/studentky, argumenty, způsoby dalšího rozvoje: </w:t>
            </w:r>
          </w:p>
        </w:tc>
      </w:tr>
      <w:tr w:rsidR="00F909C0" w:rsidRPr="006B1873">
        <w:trPr>
          <w:trHeight w:val="1213"/>
        </w:trPr>
        <w:tc>
          <w:tcPr>
            <w:tcW w:w="7970" w:type="dxa"/>
            <w:gridSpan w:val="10"/>
          </w:tcPr>
          <w:p w:rsidR="00F909C0" w:rsidRPr="00184525" w:rsidRDefault="00F909C0" w:rsidP="002D2C5E">
            <w:pPr>
              <w:pStyle w:val="Default"/>
              <w:jc w:val="both"/>
              <w:rPr>
                <w:sz w:val="23"/>
                <w:szCs w:val="23"/>
              </w:rPr>
            </w:pPr>
            <w:r w:rsidRPr="00184525">
              <w:rPr>
                <w:sz w:val="23"/>
                <w:szCs w:val="23"/>
              </w:rPr>
              <w:t xml:space="preserve">Tato škola má plošně zavedeno hodnocení v podobě známek. Zjistila jsem, že tato oblast mi dělala občas problém, jelikož jsem často váhala, jestli mám hodnotit individuálně či plošně. V sebehodnocení musím přiznat, že na tuto oblast ještě nemám vyhraněný názor. Na praxi jsem se snažila hodnotit objektivně a spravedlivě. Vždy jsem si předem vymezila hodnotící škálu bodů, kterou jsem následně na hodnocenou práci použila. </w:t>
            </w:r>
            <w:r w:rsidR="00337BE5">
              <w:rPr>
                <w:sz w:val="23"/>
                <w:szCs w:val="23"/>
              </w:rPr>
              <w:t>Občas</w:t>
            </w:r>
            <w:r w:rsidRPr="00184525">
              <w:rPr>
                <w:sz w:val="23"/>
                <w:szCs w:val="23"/>
              </w:rPr>
              <w:t xml:space="preserve"> váhám, </w:t>
            </w:r>
            <w:r w:rsidR="00337BE5">
              <w:rPr>
                <w:sz w:val="23"/>
                <w:szCs w:val="23"/>
              </w:rPr>
              <w:t>zda</w:t>
            </w:r>
            <w:r w:rsidRPr="00184525">
              <w:rPr>
                <w:sz w:val="23"/>
                <w:szCs w:val="23"/>
              </w:rPr>
              <w:t xml:space="preserve"> hodnotit </w:t>
            </w:r>
            <w:r w:rsidR="00337BE5">
              <w:rPr>
                <w:sz w:val="23"/>
                <w:szCs w:val="23"/>
              </w:rPr>
              <w:t>individuální</w:t>
            </w:r>
            <w:r w:rsidRPr="00184525">
              <w:rPr>
                <w:sz w:val="23"/>
                <w:szCs w:val="23"/>
              </w:rPr>
              <w:t xml:space="preserve"> zlepšení, i když oproti celku třídy by </w:t>
            </w:r>
            <w:r w:rsidR="00337BE5">
              <w:rPr>
                <w:sz w:val="23"/>
                <w:szCs w:val="23"/>
              </w:rPr>
              <w:t>výsledek neměl být tak kladně hodnocen</w:t>
            </w:r>
            <w:r w:rsidRPr="00184525">
              <w:rPr>
                <w:sz w:val="23"/>
                <w:szCs w:val="23"/>
              </w:rPr>
              <w:t xml:space="preserve">. S tímto problémem jsem se často potýkala a stále potýkám. V každé hodině se snažím hodnotit i slovně v závěrečném reflektivním kruhu a snažím se k vlastnímu hodnocení vést i žáky. </w:t>
            </w:r>
          </w:p>
          <w:p w:rsidR="00F909C0" w:rsidRPr="006B1873" w:rsidRDefault="00F909C0" w:rsidP="00A336AF">
            <w:pPr>
              <w:autoSpaceDE w:val="0"/>
              <w:autoSpaceDN w:val="0"/>
              <w:adjustRightInd w:val="0"/>
              <w:rPr>
                <w:rFonts w:ascii="Calibri" w:hAnsi="Calibri" w:cs="Calibri"/>
                <w:color w:val="000000"/>
                <w:sz w:val="23"/>
                <w:szCs w:val="23"/>
                <w:lang w:eastAsia="en-US"/>
              </w:rPr>
            </w:pPr>
          </w:p>
        </w:tc>
      </w:tr>
      <w:tr w:rsidR="00F909C0" w:rsidRPr="006B1873">
        <w:trPr>
          <w:trHeight w:val="306"/>
        </w:trPr>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10</w:t>
            </w:r>
          </w:p>
        </w:tc>
        <w:tc>
          <w:tcPr>
            <w:tcW w:w="797" w:type="dxa"/>
            <w:tcBorders>
              <w:bottom w:val="single" w:sz="4" w:space="0" w:color="F79646"/>
            </w:tcBorders>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9</w:t>
            </w:r>
          </w:p>
        </w:tc>
        <w:tc>
          <w:tcPr>
            <w:tcW w:w="797" w:type="dxa"/>
            <w:tcBorders>
              <w:tl2br w:val="single" w:sz="12" w:space="0" w:color="F79646"/>
              <w:tr2bl w:val="single" w:sz="12" w:space="0" w:color="F79646"/>
            </w:tcBorders>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8</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7</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6</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5</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4</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3</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2</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w:t>
            </w:r>
          </w:p>
        </w:tc>
      </w:tr>
    </w:tbl>
    <w:p w:rsidR="00F909C0" w:rsidRDefault="00F909C0" w:rsidP="007929A1">
      <w:pPr>
        <w:pStyle w:val="Default"/>
        <w:rPr>
          <w:b/>
          <w:bCs/>
          <w:sz w:val="28"/>
          <w:szCs w:val="28"/>
        </w:rPr>
      </w:pPr>
    </w:p>
    <w:p w:rsidR="00F909C0" w:rsidRDefault="00F909C0" w:rsidP="007929A1">
      <w:pPr>
        <w:pStyle w:val="Default"/>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797"/>
        <w:gridCol w:w="797"/>
        <w:gridCol w:w="797"/>
        <w:gridCol w:w="797"/>
        <w:gridCol w:w="797"/>
        <w:gridCol w:w="797"/>
        <w:gridCol w:w="797"/>
        <w:gridCol w:w="797"/>
        <w:gridCol w:w="797"/>
        <w:gridCol w:w="797"/>
      </w:tblGrid>
      <w:tr w:rsidR="00F909C0" w:rsidRPr="006B1873">
        <w:trPr>
          <w:trHeight w:val="120"/>
        </w:trPr>
        <w:tc>
          <w:tcPr>
            <w:tcW w:w="7970" w:type="dxa"/>
            <w:gridSpan w:val="10"/>
          </w:tcPr>
          <w:p w:rsidR="00F909C0" w:rsidRPr="006B1873" w:rsidRDefault="00F909C0" w:rsidP="00643D8B">
            <w:pPr>
              <w:autoSpaceDE w:val="0"/>
              <w:autoSpaceDN w:val="0"/>
              <w:adjustRightInd w:val="0"/>
              <w:rPr>
                <w:rFonts w:ascii="Calibri" w:hAnsi="Calibri" w:cs="Calibri"/>
                <w:color w:val="000000"/>
                <w:sz w:val="23"/>
                <w:szCs w:val="23"/>
                <w:lang w:eastAsia="en-US"/>
              </w:rPr>
            </w:pPr>
            <w:r>
              <w:rPr>
                <w:rFonts w:ascii="Calibri" w:hAnsi="Calibri" w:cs="Calibri"/>
                <w:b/>
                <w:bCs/>
                <w:color w:val="000000"/>
                <w:sz w:val="23"/>
                <w:szCs w:val="23"/>
                <w:lang w:eastAsia="en-US"/>
              </w:rPr>
              <w:t>Ad. 5</w:t>
            </w:r>
            <w:r w:rsidRPr="006B1873">
              <w:rPr>
                <w:rFonts w:ascii="Calibri" w:hAnsi="Calibri" w:cs="Calibri"/>
                <w:b/>
                <w:bCs/>
                <w:color w:val="000000"/>
                <w:sz w:val="23"/>
                <w:szCs w:val="23"/>
                <w:lang w:eastAsia="en-US"/>
              </w:rPr>
              <w:t xml:space="preserve">Sebehodnocení studenta/studentky, argumenty, způsoby dalšího rozvoje: </w:t>
            </w:r>
          </w:p>
        </w:tc>
      </w:tr>
      <w:tr w:rsidR="00F909C0" w:rsidRPr="006B1873">
        <w:trPr>
          <w:trHeight w:val="1213"/>
        </w:trPr>
        <w:tc>
          <w:tcPr>
            <w:tcW w:w="7970" w:type="dxa"/>
            <w:gridSpan w:val="10"/>
          </w:tcPr>
          <w:p w:rsidR="00F909C0" w:rsidRPr="00184525" w:rsidRDefault="00F909C0" w:rsidP="007C222E">
            <w:pPr>
              <w:pStyle w:val="Default"/>
              <w:rPr>
                <w:sz w:val="23"/>
                <w:szCs w:val="23"/>
              </w:rPr>
            </w:pPr>
            <w:r w:rsidRPr="00184525">
              <w:rPr>
                <w:sz w:val="23"/>
                <w:szCs w:val="23"/>
              </w:rPr>
              <w:t xml:space="preserve">Své hodiny jsem měla připravené dle E-U-R, a tak v každé hodině jsem měla dostatečně vymezený prostor pro závěrečnou reflexi. Otázky pro děti jsem vždy měla dopředu připravené, protože ještě nejsem tak dostatečně zkušená, abych vše vymyslela v hodině. Také jsem hodiny probírala s paní učitelkou. Vždy se mě snažila vést k tomu, abych přemýšlela, zda činnosti či organizace nešly udělat jinak a případně jak. Reflexe jak ve třídě s dětmi, tak po hodině s třídní učitelkou mi přinesly nové náhledy a možné alternativy. </w:t>
            </w:r>
          </w:p>
          <w:p w:rsidR="00F909C0" w:rsidRPr="006B1873" w:rsidRDefault="00F909C0" w:rsidP="00A336AF">
            <w:pPr>
              <w:autoSpaceDE w:val="0"/>
              <w:autoSpaceDN w:val="0"/>
              <w:adjustRightInd w:val="0"/>
              <w:rPr>
                <w:rFonts w:ascii="Calibri" w:hAnsi="Calibri" w:cs="Calibri"/>
                <w:color w:val="000000"/>
                <w:sz w:val="23"/>
                <w:szCs w:val="23"/>
                <w:lang w:eastAsia="en-US"/>
              </w:rPr>
            </w:pPr>
          </w:p>
        </w:tc>
      </w:tr>
      <w:tr w:rsidR="00F909C0" w:rsidRPr="006B1873">
        <w:trPr>
          <w:trHeight w:val="306"/>
        </w:trPr>
        <w:tc>
          <w:tcPr>
            <w:tcW w:w="797" w:type="dxa"/>
            <w:tcBorders>
              <w:tl2br w:val="single" w:sz="12" w:space="0" w:color="F79646"/>
              <w:tr2bl w:val="single" w:sz="12" w:space="0" w:color="F79646"/>
            </w:tcBorders>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10</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9</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8</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7</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6</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5</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4</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3</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2</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w:t>
            </w:r>
          </w:p>
        </w:tc>
      </w:tr>
    </w:tbl>
    <w:p w:rsidR="00F909C0" w:rsidRDefault="00F909C0" w:rsidP="007929A1">
      <w:pPr>
        <w:pStyle w:val="Default"/>
        <w:rPr>
          <w:b/>
          <w:bCs/>
          <w:sz w:val="28"/>
          <w:szCs w:val="28"/>
        </w:rPr>
      </w:pPr>
    </w:p>
    <w:p w:rsidR="00F909C0" w:rsidRDefault="00F909C0" w:rsidP="007929A1">
      <w:pPr>
        <w:pStyle w:val="Default"/>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797"/>
        <w:gridCol w:w="797"/>
        <w:gridCol w:w="797"/>
        <w:gridCol w:w="797"/>
        <w:gridCol w:w="797"/>
        <w:gridCol w:w="797"/>
        <w:gridCol w:w="797"/>
        <w:gridCol w:w="797"/>
        <w:gridCol w:w="797"/>
        <w:gridCol w:w="797"/>
      </w:tblGrid>
      <w:tr w:rsidR="00F909C0" w:rsidRPr="006B1873">
        <w:trPr>
          <w:trHeight w:val="120"/>
        </w:trPr>
        <w:tc>
          <w:tcPr>
            <w:tcW w:w="7970" w:type="dxa"/>
            <w:gridSpan w:val="10"/>
          </w:tcPr>
          <w:p w:rsidR="00F909C0" w:rsidRPr="006B1873" w:rsidRDefault="00F909C0" w:rsidP="00A336AF">
            <w:pPr>
              <w:autoSpaceDE w:val="0"/>
              <w:autoSpaceDN w:val="0"/>
              <w:adjustRightInd w:val="0"/>
              <w:rPr>
                <w:rFonts w:ascii="Calibri" w:hAnsi="Calibri" w:cs="Calibri"/>
                <w:color w:val="000000"/>
                <w:sz w:val="23"/>
                <w:szCs w:val="23"/>
                <w:lang w:eastAsia="en-US"/>
              </w:rPr>
            </w:pPr>
            <w:r>
              <w:rPr>
                <w:rFonts w:ascii="Calibri" w:hAnsi="Calibri" w:cs="Calibri"/>
                <w:b/>
                <w:bCs/>
                <w:color w:val="000000"/>
                <w:sz w:val="23"/>
                <w:szCs w:val="23"/>
                <w:lang w:eastAsia="en-US"/>
              </w:rPr>
              <w:t>Ad. 6</w:t>
            </w:r>
            <w:r w:rsidRPr="006B1873">
              <w:rPr>
                <w:rFonts w:ascii="Calibri" w:hAnsi="Calibri" w:cs="Calibri"/>
                <w:b/>
                <w:bCs/>
                <w:color w:val="000000"/>
                <w:sz w:val="23"/>
                <w:szCs w:val="23"/>
                <w:lang w:eastAsia="en-US"/>
              </w:rPr>
              <w:t xml:space="preserve">Sebehodnocení studenta/studentky, argumenty, způsoby dalšího rozvoje: </w:t>
            </w:r>
          </w:p>
        </w:tc>
      </w:tr>
      <w:tr w:rsidR="00F909C0" w:rsidRPr="006B1873">
        <w:trPr>
          <w:trHeight w:val="415"/>
        </w:trPr>
        <w:tc>
          <w:tcPr>
            <w:tcW w:w="7970" w:type="dxa"/>
            <w:gridSpan w:val="10"/>
          </w:tcPr>
          <w:p w:rsidR="00F909C0" w:rsidRPr="00184525" w:rsidRDefault="00F909C0" w:rsidP="004C2BDC">
            <w:pPr>
              <w:pStyle w:val="Default"/>
              <w:jc w:val="both"/>
              <w:rPr>
                <w:sz w:val="23"/>
                <w:szCs w:val="23"/>
              </w:rPr>
            </w:pPr>
            <w:r w:rsidRPr="00184525">
              <w:rPr>
                <w:sz w:val="23"/>
                <w:szCs w:val="23"/>
              </w:rPr>
              <w:t xml:space="preserve">Své hodiny jsem měla připravené dle E-U-R, a tak v každé hodině jsem měla dostatečně vymezený prostor pro závěrečnou reflexi. Otázky pro děti jsem vždy měla dopředu připravené, protože ještě nejsem tak dostatečně zkušená, abych vše vymyslela v hodině. Také jsem hodiny probírala s paní učitelkou. Vždy se mě snažila vést k tomu, abych přemýšlela, zda činnosti či organizace nešly udělat jinak a případně jak. Reflexe jak ve třídě s dětmi, tak po hodině s třídní učitelkou mi přinesly nové náhledy a možné alternativy. </w:t>
            </w:r>
          </w:p>
        </w:tc>
      </w:tr>
      <w:tr w:rsidR="00F909C0" w:rsidRPr="006B1873">
        <w:trPr>
          <w:trHeight w:val="306"/>
        </w:trPr>
        <w:tc>
          <w:tcPr>
            <w:tcW w:w="797" w:type="dxa"/>
            <w:tcBorders>
              <w:tl2br w:val="single" w:sz="12" w:space="0" w:color="F79646"/>
              <w:tr2bl w:val="single" w:sz="12" w:space="0" w:color="F79646"/>
            </w:tcBorders>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10</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9</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8</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7</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6</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5</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4</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3</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2</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w:t>
            </w:r>
          </w:p>
        </w:tc>
      </w:tr>
    </w:tbl>
    <w:p w:rsidR="00F909C0" w:rsidRDefault="00F909C0" w:rsidP="007929A1">
      <w:pPr>
        <w:pStyle w:val="Default"/>
        <w:rPr>
          <w:b/>
          <w:bCs/>
          <w:sz w:val="28"/>
          <w:szCs w:val="28"/>
        </w:rPr>
      </w:pPr>
    </w:p>
    <w:p w:rsidR="00F909C0" w:rsidRDefault="00F909C0" w:rsidP="007929A1">
      <w:pPr>
        <w:pStyle w:val="Default"/>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797"/>
        <w:gridCol w:w="797"/>
        <w:gridCol w:w="797"/>
        <w:gridCol w:w="797"/>
        <w:gridCol w:w="797"/>
        <w:gridCol w:w="797"/>
        <w:gridCol w:w="797"/>
        <w:gridCol w:w="797"/>
        <w:gridCol w:w="797"/>
        <w:gridCol w:w="797"/>
      </w:tblGrid>
      <w:tr w:rsidR="00F909C0" w:rsidRPr="006B1873">
        <w:trPr>
          <w:trHeight w:val="120"/>
        </w:trPr>
        <w:tc>
          <w:tcPr>
            <w:tcW w:w="7970" w:type="dxa"/>
            <w:gridSpan w:val="10"/>
          </w:tcPr>
          <w:p w:rsidR="00F909C0" w:rsidRPr="006B1873" w:rsidRDefault="00F909C0" w:rsidP="004C2BDC">
            <w:pPr>
              <w:autoSpaceDE w:val="0"/>
              <w:autoSpaceDN w:val="0"/>
              <w:adjustRightInd w:val="0"/>
              <w:rPr>
                <w:rFonts w:ascii="Calibri" w:hAnsi="Calibri" w:cs="Calibri"/>
                <w:color w:val="000000"/>
                <w:sz w:val="23"/>
                <w:szCs w:val="23"/>
                <w:lang w:eastAsia="en-US"/>
              </w:rPr>
            </w:pPr>
            <w:r>
              <w:rPr>
                <w:rFonts w:ascii="Calibri" w:hAnsi="Calibri" w:cs="Calibri"/>
                <w:b/>
                <w:bCs/>
                <w:color w:val="000000"/>
                <w:sz w:val="23"/>
                <w:szCs w:val="23"/>
                <w:lang w:eastAsia="en-US"/>
              </w:rPr>
              <w:lastRenderedPageBreak/>
              <w:t>Ad. 7</w:t>
            </w:r>
            <w:r w:rsidRPr="006B1873">
              <w:rPr>
                <w:rFonts w:ascii="Calibri" w:hAnsi="Calibri" w:cs="Calibri"/>
                <w:b/>
                <w:bCs/>
                <w:color w:val="000000"/>
                <w:sz w:val="23"/>
                <w:szCs w:val="23"/>
                <w:lang w:eastAsia="en-US"/>
              </w:rPr>
              <w:t xml:space="preserve">Sebehodnocení studenta/studentky, argumenty, způsoby dalšího rozvoje: </w:t>
            </w:r>
          </w:p>
        </w:tc>
      </w:tr>
      <w:tr w:rsidR="00F909C0" w:rsidRPr="006B1873">
        <w:trPr>
          <w:trHeight w:val="1213"/>
        </w:trPr>
        <w:tc>
          <w:tcPr>
            <w:tcW w:w="7970" w:type="dxa"/>
            <w:gridSpan w:val="10"/>
          </w:tcPr>
          <w:p w:rsidR="00F909C0" w:rsidRPr="00184525" w:rsidRDefault="00F909C0" w:rsidP="004C2BDC">
            <w:pPr>
              <w:pStyle w:val="Default"/>
              <w:jc w:val="both"/>
              <w:rPr>
                <w:sz w:val="23"/>
                <w:szCs w:val="23"/>
              </w:rPr>
            </w:pPr>
            <w:r w:rsidRPr="00184525">
              <w:rPr>
                <w:sz w:val="23"/>
                <w:szCs w:val="23"/>
              </w:rPr>
              <w:t xml:space="preserve">Jelikož jsem se svou praxí na počátku, určitě bych potřebovala zlepšit celkovou organizaci výuky. Občas zapomínám dětem zadat domácí úkol či hned zkontrolovat práci. Chtěla bych, aby má výuka byla pro děti přirozená a abych vždy věděla, co děti chci naučit a věděla, jakým zajímavým způsobem toho docílím. Také bych si přála, aby má výuka byla smysluplná a pro děti zajímavá a interaktivní. Myslím, že se mi při praxi docela svůj stanovený cíl dařilo splňovat – snažila jsem se hledat zajímavé činnosti v knihách i na internetu. Velmi oceňuji přístup paní učitelky, protože ta mi poskytla mnoho podnětných rad a hlavně inspiraci a radost z učení. </w:t>
            </w:r>
          </w:p>
          <w:p w:rsidR="00F909C0" w:rsidRPr="006B1873" w:rsidRDefault="00F909C0" w:rsidP="004C2BDC">
            <w:pPr>
              <w:autoSpaceDE w:val="0"/>
              <w:autoSpaceDN w:val="0"/>
              <w:adjustRightInd w:val="0"/>
              <w:jc w:val="both"/>
              <w:rPr>
                <w:rFonts w:ascii="Calibri" w:hAnsi="Calibri" w:cs="Calibri"/>
                <w:color w:val="000000"/>
                <w:sz w:val="23"/>
                <w:szCs w:val="23"/>
                <w:lang w:eastAsia="en-US"/>
              </w:rPr>
            </w:pPr>
          </w:p>
        </w:tc>
      </w:tr>
      <w:tr w:rsidR="00F909C0" w:rsidRPr="006B1873">
        <w:trPr>
          <w:trHeight w:val="306"/>
        </w:trPr>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10</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9</w:t>
            </w:r>
          </w:p>
        </w:tc>
        <w:tc>
          <w:tcPr>
            <w:tcW w:w="797" w:type="dxa"/>
            <w:tcBorders>
              <w:tl2br w:val="single" w:sz="12" w:space="0" w:color="F79646"/>
              <w:tr2bl w:val="single" w:sz="12" w:space="0" w:color="F79646"/>
            </w:tcBorders>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8</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7</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6</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5</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4</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3</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2</w:t>
            </w:r>
          </w:p>
        </w:tc>
        <w:tc>
          <w:tcPr>
            <w:tcW w:w="797" w:type="dxa"/>
          </w:tcPr>
          <w:p w:rsidR="00F909C0" w:rsidRPr="00A659E6" w:rsidRDefault="00F909C0" w:rsidP="00A336AF">
            <w:pPr>
              <w:autoSpaceDE w:val="0"/>
              <w:autoSpaceDN w:val="0"/>
              <w:adjustRightInd w:val="0"/>
              <w:jc w:val="center"/>
              <w:rPr>
                <w:b/>
                <w:bCs/>
                <w:color w:val="000000"/>
                <w:sz w:val="23"/>
                <w:szCs w:val="23"/>
                <w:lang w:eastAsia="en-US"/>
              </w:rPr>
            </w:pPr>
            <w:r w:rsidRPr="00A659E6">
              <w:rPr>
                <w:b/>
                <w:bCs/>
                <w:color w:val="000000"/>
                <w:sz w:val="23"/>
                <w:szCs w:val="23"/>
                <w:lang w:eastAsia="en-US"/>
              </w:rPr>
              <w:t>1</w:t>
            </w:r>
          </w:p>
        </w:tc>
      </w:tr>
    </w:tbl>
    <w:p w:rsidR="00F909C0" w:rsidRDefault="00F909C0" w:rsidP="007929A1">
      <w:pPr>
        <w:pStyle w:val="Default"/>
        <w:rPr>
          <w:b/>
          <w:bCs/>
          <w:sz w:val="28"/>
          <w:szCs w:val="28"/>
        </w:rPr>
      </w:pPr>
    </w:p>
    <w:p w:rsidR="00F909C0" w:rsidRDefault="00F909C0" w:rsidP="007929A1">
      <w:pPr>
        <w:pStyle w:val="Default"/>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8789"/>
      </w:tblGrid>
      <w:tr w:rsidR="00F909C0">
        <w:tc>
          <w:tcPr>
            <w:tcW w:w="8789" w:type="dxa"/>
            <w:tcBorders>
              <w:top w:val="single" w:sz="8" w:space="0" w:color="F79646"/>
            </w:tcBorders>
            <w:shd w:val="clear" w:color="auto" w:fill="F79646"/>
          </w:tcPr>
          <w:p w:rsidR="00F909C0" w:rsidRPr="00184525" w:rsidRDefault="00F909C0" w:rsidP="00184525">
            <w:pPr>
              <w:pStyle w:val="Default"/>
              <w:jc w:val="center"/>
              <w:rPr>
                <w:b/>
                <w:bCs/>
              </w:rPr>
            </w:pPr>
            <w:r w:rsidRPr="00184525">
              <w:rPr>
                <w:b/>
                <w:bCs/>
                <w:sz w:val="23"/>
                <w:szCs w:val="23"/>
              </w:rPr>
              <w:t>Závěrečné sebehodnocení studenta/studentky a formulování výhledu pro další profesní rozvoj:</w:t>
            </w:r>
          </w:p>
        </w:tc>
      </w:tr>
      <w:tr w:rsidR="00F909C0">
        <w:trPr>
          <w:trHeight w:val="1890"/>
        </w:trPr>
        <w:tc>
          <w:tcPr>
            <w:tcW w:w="8789" w:type="dxa"/>
            <w:tcBorders>
              <w:top w:val="single" w:sz="8" w:space="0" w:color="F79646"/>
              <w:bottom w:val="single" w:sz="8" w:space="0" w:color="F79646"/>
            </w:tcBorders>
          </w:tcPr>
          <w:p w:rsidR="00F909C0" w:rsidRPr="00184525" w:rsidRDefault="00F909C0" w:rsidP="00184525">
            <w:pPr>
              <w:pStyle w:val="Default"/>
              <w:jc w:val="both"/>
              <w:rPr>
                <w:b/>
                <w:bCs/>
              </w:rPr>
            </w:pPr>
            <w:r w:rsidRPr="00184525">
              <w:rPr>
                <w:b/>
                <w:bCs/>
                <w:sz w:val="23"/>
                <w:szCs w:val="23"/>
              </w:rPr>
              <w:t xml:space="preserve">Celkové mé zhodnocení této praxe je velice pozitivní. Praxe mi přinesla spousty nových pohledů na práci učitele, jak z pohledů nových metod výuky, organizace, tak administrativní stránky tohoto povolání a komunikace s rodiči. Děkuji paní učitelce, která mou praxi vedla s velmi osobitým přístupem, za její rady, které jsou k nezaplacení a za reflexi, která mi velice pomohla k mému dalšímu profesnímu i osobnímu růstu. </w:t>
            </w:r>
          </w:p>
        </w:tc>
      </w:tr>
    </w:tbl>
    <w:p w:rsidR="00F909C0" w:rsidRDefault="00F909C0" w:rsidP="007929A1">
      <w:pPr>
        <w:pStyle w:val="Default"/>
        <w:rPr>
          <w:b/>
          <w:bCs/>
          <w:sz w:val="28"/>
          <w:szCs w:val="28"/>
        </w:rPr>
      </w:pPr>
    </w:p>
    <w:p w:rsidR="00F909C0" w:rsidRDefault="00F909C0" w:rsidP="007929A1">
      <w:pPr>
        <w:pStyle w:val="Default"/>
        <w:rPr>
          <w:b/>
          <w:bCs/>
          <w:sz w:val="28"/>
          <w:szCs w:val="28"/>
        </w:rPr>
      </w:pPr>
    </w:p>
    <w:tbl>
      <w:tblPr>
        <w:tblW w:w="0" w:type="auto"/>
        <w:tblInd w:w="-106"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8789"/>
      </w:tblGrid>
      <w:tr w:rsidR="00F909C0">
        <w:tc>
          <w:tcPr>
            <w:tcW w:w="8789" w:type="dxa"/>
            <w:tcBorders>
              <w:top w:val="single" w:sz="8" w:space="0" w:color="F79646"/>
            </w:tcBorders>
            <w:shd w:val="clear" w:color="auto" w:fill="F79646"/>
          </w:tcPr>
          <w:p w:rsidR="00F909C0" w:rsidRPr="00184525" w:rsidRDefault="00F909C0" w:rsidP="004745D7">
            <w:pPr>
              <w:pStyle w:val="Default"/>
              <w:jc w:val="center"/>
              <w:rPr>
                <w:b/>
                <w:bCs/>
                <w:sz w:val="23"/>
                <w:szCs w:val="23"/>
              </w:rPr>
            </w:pPr>
            <w:r w:rsidRPr="00184525">
              <w:rPr>
                <w:b/>
                <w:bCs/>
              </w:rPr>
              <w:t xml:space="preserve">Hodnocení studenta/studentky učitelem/učitelkou, vyjádření k sebehodnocení, další ocenění a doporučení: </w:t>
            </w:r>
          </w:p>
        </w:tc>
      </w:tr>
      <w:tr w:rsidR="00F909C0">
        <w:tc>
          <w:tcPr>
            <w:tcW w:w="8789" w:type="dxa"/>
            <w:tcBorders>
              <w:top w:val="single" w:sz="8" w:space="0" w:color="F79646"/>
              <w:bottom w:val="single" w:sz="8" w:space="0" w:color="F79646"/>
            </w:tcBorders>
          </w:tcPr>
          <w:p w:rsidR="00F909C0" w:rsidRPr="00184525" w:rsidRDefault="00F909C0" w:rsidP="00184525">
            <w:pPr>
              <w:pStyle w:val="Default"/>
              <w:jc w:val="both"/>
              <w:rPr>
                <w:b/>
                <w:bCs/>
                <w:sz w:val="23"/>
                <w:szCs w:val="23"/>
              </w:rPr>
            </w:pPr>
            <w:r w:rsidRPr="00184525">
              <w:rPr>
                <w:b/>
                <w:bCs/>
                <w:sz w:val="23"/>
                <w:szCs w:val="23"/>
              </w:rPr>
              <w:t>Studentka se po celou dobu pedagogické praxe zapojovala do všech činností realizovaných školou:</w:t>
            </w:r>
            <w:r w:rsidR="00337BE5">
              <w:rPr>
                <w:b/>
                <w:bCs/>
                <w:sz w:val="23"/>
                <w:szCs w:val="23"/>
              </w:rPr>
              <w:t xml:space="preserve"> </w:t>
            </w:r>
            <w:r w:rsidRPr="00184525">
              <w:rPr>
                <w:b/>
                <w:bCs/>
                <w:sz w:val="23"/>
                <w:szCs w:val="23"/>
              </w:rPr>
              <w:t>oblast spolupráce rodiny a školy: třídní schůzky, třídní konzultace (rodič, učitel, žák), Kavárny pro rodiče (beseda s rodiči na určité téma)</w:t>
            </w:r>
            <w:r>
              <w:rPr>
                <w:b/>
                <w:bCs/>
                <w:sz w:val="23"/>
                <w:szCs w:val="23"/>
              </w:rPr>
              <w:t xml:space="preserve"> </w:t>
            </w:r>
            <w:r w:rsidRPr="00184525">
              <w:rPr>
                <w:b/>
                <w:bCs/>
                <w:sz w:val="23"/>
                <w:szCs w:val="23"/>
              </w:rPr>
              <w:t>oblast dalšího vzdělá</w:t>
            </w:r>
            <w:r w:rsidR="007C421F">
              <w:rPr>
                <w:b/>
                <w:bCs/>
                <w:sz w:val="23"/>
                <w:szCs w:val="23"/>
              </w:rPr>
              <w:t xml:space="preserve">vání pedagogických pracovníků: </w:t>
            </w:r>
            <w:r w:rsidRPr="00184525">
              <w:rPr>
                <w:b/>
                <w:bCs/>
                <w:sz w:val="23"/>
                <w:szCs w:val="23"/>
              </w:rPr>
              <w:t xml:space="preserve">vstupní seminář nakladatelství </w:t>
            </w:r>
            <w:proofErr w:type="spellStart"/>
            <w:r w:rsidRPr="00184525">
              <w:rPr>
                <w:b/>
                <w:bCs/>
                <w:sz w:val="23"/>
                <w:szCs w:val="23"/>
              </w:rPr>
              <w:t>Klett</w:t>
            </w:r>
            <w:proofErr w:type="spellEnd"/>
            <w:r w:rsidRPr="00184525">
              <w:rPr>
                <w:b/>
                <w:bCs/>
                <w:sz w:val="23"/>
                <w:szCs w:val="23"/>
              </w:rPr>
              <w:t xml:space="preserve"> (Seznámení s ucel</w:t>
            </w:r>
            <w:r w:rsidR="00337BE5">
              <w:rPr>
                <w:b/>
                <w:bCs/>
                <w:sz w:val="23"/>
                <w:szCs w:val="23"/>
              </w:rPr>
              <w:t>enou řadou učebnic</w:t>
            </w:r>
            <w:r w:rsidRPr="00184525">
              <w:rPr>
                <w:b/>
                <w:bCs/>
                <w:sz w:val="23"/>
                <w:szCs w:val="23"/>
              </w:rPr>
              <w:t xml:space="preserve"> + další produkty nabízené tímto nakladatelstvím)</w:t>
            </w:r>
            <w:r>
              <w:rPr>
                <w:b/>
                <w:bCs/>
                <w:sz w:val="23"/>
                <w:szCs w:val="23"/>
              </w:rPr>
              <w:t xml:space="preserve"> </w:t>
            </w:r>
            <w:r w:rsidRPr="00184525">
              <w:rPr>
                <w:b/>
                <w:bCs/>
                <w:sz w:val="23"/>
                <w:szCs w:val="23"/>
              </w:rPr>
              <w:t>-</w:t>
            </w:r>
            <w:r>
              <w:rPr>
                <w:b/>
                <w:bCs/>
                <w:sz w:val="23"/>
                <w:szCs w:val="23"/>
              </w:rPr>
              <w:t xml:space="preserve"> </w:t>
            </w:r>
            <w:r w:rsidRPr="00184525">
              <w:rPr>
                <w:b/>
                <w:bCs/>
                <w:sz w:val="23"/>
                <w:szCs w:val="23"/>
              </w:rPr>
              <w:t>na škole realizujeme semináře pod názvem „Sami sobě“ (jde o vzájemné sdílení pedagogů a získávání dalších informací ohledně vzdělávání) i zde byla studentce nabídnuta možnost se těchto školních aktivit zúčastnit. Využila jich, dle mých očekávání. Aktivně se zapojovala do diskuse i všech činností. Nejvíce si cením toho, že neměla obavy pokládat otázky a bylo viditelné, že má zájem vytěžit z těchto situací co nejvíce, především pro svou pedagogickou činnost. Nespoléhá se jen na své představy a dosavadní zkušenosti, ale naslouchá a je otevřená získávání informací ze zkušeností pedagogů, kteří již několik let pracují ve školství. V průběhu vykonávané pedagogické praxe byla studentka velmi aktivní. Zapojila se i do práce třídního učitele (dokumentace třídního učitele, zápis do třídní knihy, aktualizace třídních stránek apod.). Při práci využívala principů integrované tematické výuky, třífázového modelu učení, aktivit a činností podporujících rozvíjení sociálních dovedností. Studentka je vnímavým pozorovatelem svého okolí. Vnímá i sociální /vztahové situace, ke kterým v průběhu učební dochází a nepřistupuje k nim lhostejně, což mě zaujalo.</w:t>
            </w:r>
          </w:p>
          <w:p w:rsidR="00F909C0" w:rsidRPr="00184525" w:rsidRDefault="00F909C0" w:rsidP="00184525">
            <w:pPr>
              <w:pStyle w:val="Default"/>
              <w:jc w:val="both"/>
              <w:rPr>
                <w:b/>
                <w:bCs/>
                <w:sz w:val="23"/>
                <w:szCs w:val="23"/>
              </w:rPr>
            </w:pPr>
            <w:r w:rsidRPr="00184525">
              <w:rPr>
                <w:b/>
                <w:bCs/>
                <w:sz w:val="23"/>
                <w:szCs w:val="23"/>
              </w:rPr>
              <w:t xml:space="preserve">Sebehodnocení studentky: </w:t>
            </w:r>
          </w:p>
          <w:p w:rsidR="00F909C0" w:rsidRPr="00184525" w:rsidRDefault="00F909C0" w:rsidP="00184525">
            <w:pPr>
              <w:pStyle w:val="Default"/>
              <w:jc w:val="both"/>
              <w:rPr>
                <w:b/>
                <w:bCs/>
                <w:sz w:val="23"/>
                <w:szCs w:val="23"/>
              </w:rPr>
            </w:pPr>
            <w:r w:rsidRPr="00184525">
              <w:rPr>
                <w:b/>
                <w:bCs/>
                <w:sz w:val="23"/>
                <w:szCs w:val="23"/>
              </w:rPr>
              <w:lastRenderedPageBreak/>
              <w:t>Studentka je schopna odpovídajícího sebehodnocení. Ví, kde jsou místa, kterým je nutné se věnovat více a je si vědoma svých předností a silných stránek. Veškeré činnosti konzultovala a byla schopna reflektovat svou činnost.</w:t>
            </w:r>
          </w:p>
          <w:p w:rsidR="00F909C0" w:rsidRPr="00184525" w:rsidRDefault="00F909C0" w:rsidP="00184525">
            <w:pPr>
              <w:pStyle w:val="Default"/>
              <w:jc w:val="both"/>
              <w:rPr>
                <w:b/>
                <w:bCs/>
                <w:sz w:val="23"/>
                <w:szCs w:val="23"/>
              </w:rPr>
            </w:pPr>
            <w:r w:rsidRPr="00184525">
              <w:rPr>
                <w:b/>
                <w:bCs/>
                <w:sz w:val="23"/>
                <w:szCs w:val="23"/>
              </w:rPr>
              <w:t>Ocenění, doporučení:</w:t>
            </w:r>
          </w:p>
          <w:p w:rsidR="00F909C0" w:rsidRPr="00184525" w:rsidRDefault="00F909C0" w:rsidP="00184525">
            <w:pPr>
              <w:pStyle w:val="Default"/>
              <w:jc w:val="both"/>
              <w:rPr>
                <w:b/>
                <w:bCs/>
                <w:sz w:val="23"/>
                <w:szCs w:val="23"/>
              </w:rPr>
            </w:pPr>
            <w:r w:rsidRPr="00184525">
              <w:rPr>
                <w:b/>
                <w:bCs/>
                <w:sz w:val="23"/>
                <w:szCs w:val="23"/>
              </w:rPr>
              <w:t>Na studentce oceňuji především zájem o vykonávanou práci a viditelné nadšení a zaujetí i v průběhu vyučovacích hodin. Snažila se zapojovat do výuky různé metody aktivního učení. Přemýšlela o využívání metod a činností v souvislostech, nepřistupovala k nim izolovaně. Rozumí pojmu třífázová model učení a nejen rozumí, ale snažila se tohoto modelu využívat i při pedagogické činnosti. Domnívám se, že představy studenty o vzdělávání jsou totožné s tím, jakým směrem se ubírá koncepce naší školy.</w:t>
            </w:r>
            <w:r w:rsidR="007C421F">
              <w:rPr>
                <w:b/>
                <w:bCs/>
                <w:sz w:val="23"/>
                <w:szCs w:val="23"/>
              </w:rPr>
              <w:t xml:space="preserve"> </w:t>
            </w:r>
            <w:r w:rsidRPr="00184525">
              <w:rPr>
                <w:b/>
                <w:bCs/>
                <w:sz w:val="23"/>
                <w:szCs w:val="23"/>
              </w:rPr>
              <w:t>Nejvíce oceňuji viditelný proces, růst a naslouchání při realizaci pedagogické praxe.</w:t>
            </w:r>
            <w:r w:rsidR="007C421F">
              <w:rPr>
                <w:b/>
                <w:bCs/>
                <w:sz w:val="23"/>
                <w:szCs w:val="23"/>
              </w:rPr>
              <w:t xml:space="preserve"> </w:t>
            </w:r>
            <w:r w:rsidRPr="00184525">
              <w:rPr>
                <w:b/>
                <w:bCs/>
                <w:sz w:val="23"/>
                <w:szCs w:val="23"/>
              </w:rPr>
              <w:t xml:space="preserve">Doporučuji určitě i následné vzdělávání. Více přemýšlet o reflexi a vnímat ji jako reflexi věcného obsahu a procesní, s nutností plánovat dostatečný prostor i na tuto část učební jednotky. </w:t>
            </w:r>
          </w:p>
          <w:p w:rsidR="00F909C0" w:rsidRPr="00184525" w:rsidRDefault="00F909C0" w:rsidP="00E938B8">
            <w:pPr>
              <w:pStyle w:val="Default"/>
              <w:rPr>
                <w:b/>
                <w:bCs/>
                <w:sz w:val="23"/>
                <w:szCs w:val="23"/>
              </w:rPr>
            </w:pPr>
          </w:p>
          <w:p w:rsidR="00F909C0" w:rsidRPr="00184525" w:rsidRDefault="00F909C0" w:rsidP="00E938B8">
            <w:pPr>
              <w:pStyle w:val="Default"/>
              <w:rPr>
                <w:b/>
                <w:bCs/>
              </w:rPr>
            </w:pPr>
          </w:p>
          <w:p w:rsidR="00F909C0" w:rsidRPr="00184525" w:rsidRDefault="00F909C0" w:rsidP="00E938B8">
            <w:pPr>
              <w:pStyle w:val="Default"/>
              <w:rPr>
                <w:b/>
                <w:bCs/>
                <w:sz w:val="23"/>
                <w:szCs w:val="23"/>
              </w:rPr>
            </w:pPr>
            <w:r w:rsidRPr="00184525">
              <w:rPr>
                <w:sz w:val="23"/>
                <w:szCs w:val="23"/>
              </w:rPr>
              <w:t xml:space="preserve">Hodnocení studenta/studentky fakultním učitelem/ učitelkou dle závěrečné hodnotící škály: </w:t>
            </w:r>
          </w:p>
          <w:p w:rsidR="00F909C0" w:rsidRPr="00184525" w:rsidRDefault="00F909C0" w:rsidP="00E938B8">
            <w:pPr>
              <w:pStyle w:val="Default"/>
              <w:rPr>
                <w:rFonts w:ascii="Calibri" w:hAnsi="Calibri" w:cs="Calibri"/>
                <w:b/>
                <w:bCs/>
                <w:sz w:val="28"/>
                <w:szCs w:val="28"/>
              </w:rPr>
            </w:pPr>
            <w:r w:rsidRPr="00184525">
              <w:rPr>
                <w:rFonts w:ascii="MS Gothic" w:eastAsia="MS Gothic" w:hAnsi="MS Gothic" w:cs="MS Gothic" w:hint="eastAsia"/>
                <w:b/>
                <w:bCs/>
                <w:sz w:val="28"/>
                <w:szCs w:val="28"/>
              </w:rPr>
              <w:t>☒</w:t>
            </w:r>
            <w:r w:rsidRPr="00184525">
              <w:rPr>
                <w:rFonts w:ascii="Calibri" w:hAnsi="Calibri" w:cs="Calibri"/>
                <w:b/>
                <w:bCs/>
                <w:sz w:val="28"/>
                <w:szCs w:val="28"/>
              </w:rPr>
              <w:t xml:space="preserve">Započteno – výborné zvládnutí </w:t>
            </w:r>
          </w:p>
          <w:p w:rsidR="00F909C0" w:rsidRPr="00184525" w:rsidRDefault="00F909C0" w:rsidP="00E938B8">
            <w:pPr>
              <w:pStyle w:val="Default"/>
              <w:rPr>
                <w:rFonts w:ascii="Calibri" w:hAnsi="Calibri" w:cs="Calibri"/>
                <w:b/>
                <w:bCs/>
                <w:color w:val="auto"/>
                <w:sz w:val="28"/>
                <w:szCs w:val="28"/>
              </w:rPr>
            </w:pPr>
            <w:r w:rsidRPr="00184525">
              <w:rPr>
                <w:rFonts w:ascii="MS Gothic" w:eastAsia="MS Gothic" w:hAnsi="MS Gothic" w:cs="MS Gothic" w:hint="eastAsia"/>
                <w:b/>
                <w:bCs/>
                <w:color w:val="auto"/>
                <w:sz w:val="28"/>
                <w:szCs w:val="28"/>
              </w:rPr>
              <w:t>☐</w:t>
            </w:r>
            <w:r w:rsidRPr="00184525">
              <w:rPr>
                <w:rFonts w:ascii="Calibri" w:hAnsi="Calibri" w:cs="Calibri"/>
                <w:b/>
                <w:bCs/>
                <w:color w:val="auto"/>
                <w:sz w:val="28"/>
                <w:szCs w:val="28"/>
              </w:rPr>
              <w:t xml:space="preserve">Započteno – zvládnutí na dostatečné úrovni, s dílčími nedostatky </w:t>
            </w:r>
          </w:p>
          <w:p w:rsidR="00F909C0" w:rsidRPr="00184525" w:rsidRDefault="00F909C0" w:rsidP="00E938B8">
            <w:pPr>
              <w:pStyle w:val="Default"/>
              <w:rPr>
                <w:rFonts w:ascii="Calibri" w:hAnsi="Calibri" w:cs="Calibri"/>
                <w:b/>
                <w:bCs/>
                <w:color w:val="auto"/>
                <w:sz w:val="23"/>
                <w:szCs w:val="23"/>
              </w:rPr>
            </w:pPr>
            <w:r w:rsidRPr="00184525">
              <w:rPr>
                <w:rFonts w:ascii="MS Gothic" w:eastAsia="MS Gothic" w:hAnsi="MS Gothic" w:cs="MS Gothic" w:hint="eastAsia"/>
                <w:b/>
                <w:bCs/>
                <w:color w:val="auto"/>
                <w:sz w:val="28"/>
                <w:szCs w:val="28"/>
              </w:rPr>
              <w:t>☐</w:t>
            </w:r>
            <w:r w:rsidRPr="00184525">
              <w:rPr>
                <w:rFonts w:ascii="Calibri" w:hAnsi="Calibri" w:cs="Calibri"/>
                <w:b/>
                <w:bCs/>
                <w:color w:val="auto"/>
                <w:sz w:val="28"/>
                <w:szCs w:val="28"/>
              </w:rPr>
              <w:t>Nezapočteno</w:t>
            </w:r>
          </w:p>
          <w:p w:rsidR="00F909C0" w:rsidRDefault="00F909C0" w:rsidP="00E938B8">
            <w:pPr>
              <w:pStyle w:val="Default"/>
              <w:rPr>
                <w:rFonts w:ascii="Calibri" w:hAnsi="Calibri" w:cs="Calibri"/>
                <w:b/>
                <w:bCs/>
                <w:sz w:val="23"/>
                <w:szCs w:val="23"/>
              </w:rPr>
            </w:pPr>
          </w:p>
          <w:p w:rsidR="004745D7" w:rsidRPr="00184525" w:rsidRDefault="004745D7" w:rsidP="00E938B8">
            <w:pPr>
              <w:pStyle w:val="Default"/>
              <w:rPr>
                <w:rFonts w:ascii="Calibri" w:hAnsi="Calibri" w:cs="Calibri"/>
                <w:b/>
                <w:bCs/>
                <w:sz w:val="23"/>
                <w:szCs w:val="23"/>
              </w:rPr>
            </w:pPr>
          </w:p>
          <w:p w:rsidR="004745D7" w:rsidRDefault="00F909C0" w:rsidP="00E938B8">
            <w:pPr>
              <w:pStyle w:val="Default"/>
              <w:rPr>
                <w:rFonts w:ascii="Times New Roman" w:hAnsi="Times New Roman" w:cs="Times New Roman"/>
                <w:b/>
                <w:bCs/>
                <w:sz w:val="23"/>
                <w:szCs w:val="23"/>
              </w:rPr>
            </w:pPr>
            <w:r w:rsidRPr="00184525">
              <w:rPr>
                <w:sz w:val="23"/>
                <w:szCs w:val="23"/>
              </w:rPr>
              <w:t xml:space="preserve">Datum: </w:t>
            </w:r>
            <w:r w:rsidR="004745D7">
              <w:rPr>
                <w:rFonts w:ascii="Times New Roman" w:hAnsi="Times New Roman" w:cs="Times New Roman"/>
                <w:b/>
                <w:bCs/>
                <w:sz w:val="23"/>
                <w:szCs w:val="23"/>
              </w:rPr>
              <w:t>Klikněte sem a zadejte datum, podpis</w:t>
            </w:r>
          </w:p>
          <w:p w:rsidR="004745D7" w:rsidRDefault="004745D7" w:rsidP="00E938B8">
            <w:pPr>
              <w:pStyle w:val="Default"/>
              <w:rPr>
                <w:rFonts w:ascii="Times New Roman" w:hAnsi="Times New Roman" w:cs="Times New Roman"/>
                <w:b/>
                <w:bCs/>
                <w:sz w:val="23"/>
                <w:szCs w:val="23"/>
              </w:rPr>
            </w:pPr>
          </w:p>
          <w:p w:rsidR="004745D7" w:rsidRDefault="00F909C0" w:rsidP="00E938B8">
            <w:pPr>
              <w:pStyle w:val="Default"/>
              <w:rPr>
                <w:rFonts w:ascii="Times New Roman" w:hAnsi="Times New Roman" w:cs="Times New Roman"/>
                <w:b/>
                <w:bCs/>
                <w:sz w:val="23"/>
                <w:szCs w:val="23"/>
              </w:rPr>
            </w:pPr>
            <w:r w:rsidRPr="00184525">
              <w:rPr>
                <w:rFonts w:ascii="Times New Roman" w:hAnsi="Times New Roman" w:cs="Times New Roman"/>
                <w:b/>
                <w:bCs/>
                <w:sz w:val="23"/>
                <w:szCs w:val="23"/>
              </w:rPr>
              <w:t xml:space="preserve"> </w:t>
            </w:r>
          </w:p>
          <w:p w:rsidR="004745D7" w:rsidRDefault="004745D7" w:rsidP="00E938B8">
            <w:pPr>
              <w:pStyle w:val="Default"/>
              <w:rPr>
                <w:rFonts w:ascii="Times New Roman" w:hAnsi="Times New Roman" w:cs="Times New Roman"/>
                <w:b/>
                <w:bCs/>
                <w:sz w:val="23"/>
                <w:szCs w:val="23"/>
              </w:rPr>
            </w:pPr>
          </w:p>
          <w:p w:rsidR="00F909C0" w:rsidRPr="00184525" w:rsidRDefault="00F909C0" w:rsidP="00E938B8">
            <w:pPr>
              <w:pStyle w:val="Default"/>
              <w:rPr>
                <w:b/>
                <w:bCs/>
                <w:sz w:val="23"/>
                <w:szCs w:val="23"/>
              </w:rPr>
            </w:pPr>
            <w:r w:rsidRPr="00184525">
              <w:rPr>
                <w:sz w:val="23"/>
                <w:szCs w:val="23"/>
              </w:rPr>
              <w:t xml:space="preserve">Podpis fakultního učitele: </w:t>
            </w:r>
          </w:p>
          <w:p w:rsidR="00F909C0" w:rsidRDefault="00F909C0" w:rsidP="00E938B8">
            <w:pPr>
              <w:pStyle w:val="Default"/>
              <w:rPr>
                <w:b/>
                <w:bCs/>
                <w:sz w:val="23"/>
                <w:szCs w:val="23"/>
              </w:rPr>
            </w:pPr>
          </w:p>
          <w:p w:rsidR="004745D7" w:rsidRPr="00184525" w:rsidRDefault="004745D7" w:rsidP="00E938B8">
            <w:pPr>
              <w:pStyle w:val="Default"/>
              <w:rPr>
                <w:b/>
                <w:bCs/>
                <w:sz w:val="23"/>
                <w:szCs w:val="23"/>
              </w:rPr>
            </w:pPr>
          </w:p>
          <w:p w:rsidR="00F909C0" w:rsidRDefault="00F909C0" w:rsidP="00E938B8">
            <w:pPr>
              <w:pStyle w:val="Default"/>
              <w:rPr>
                <w:b/>
                <w:bCs/>
              </w:rPr>
            </w:pPr>
          </w:p>
          <w:p w:rsidR="004745D7" w:rsidRPr="00184525" w:rsidRDefault="004745D7" w:rsidP="00E938B8">
            <w:pPr>
              <w:pStyle w:val="Default"/>
              <w:rPr>
                <w:b/>
                <w:bCs/>
              </w:rPr>
            </w:pPr>
          </w:p>
        </w:tc>
      </w:tr>
    </w:tbl>
    <w:p w:rsidR="00F909C0" w:rsidRPr="00D74951" w:rsidRDefault="00F909C0" w:rsidP="007929A1">
      <w:pPr>
        <w:pStyle w:val="Default"/>
        <w:rPr>
          <w:b/>
          <w:bCs/>
          <w:sz w:val="28"/>
          <w:szCs w:val="28"/>
        </w:rPr>
      </w:pPr>
    </w:p>
    <w:sectPr w:rsidR="00F909C0" w:rsidRPr="00D74951" w:rsidSect="00CA6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lara Sans">
    <w:panose1 w:val="00000000000000000000"/>
    <w:charset w:val="00"/>
    <w:family w:val="modern"/>
    <w:notTrueType/>
    <w:pitch w:val="variable"/>
    <w:sig w:usb0="A000002F" w:usb1="1000207A" w:usb2="00000000" w:usb3="00000000" w:csb0="00000093" w:csb1="00000000"/>
  </w:font>
  <w:font w:name="ClaraSans">
    <w:altName w:val="MS Gothic"/>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8BA"/>
    <w:multiLevelType w:val="hybridMultilevel"/>
    <w:tmpl w:val="B4140D5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0692498E"/>
    <w:multiLevelType w:val="hybridMultilevel"/>
    <w:tmpl w:val="CC5A35C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07AB6DA8"/>
    <w:multiLevelType w:val="hybridMultilevel"/>
    <w:tmpl w:val="19A64124"/>
    <w:lvl w:ilvl="0" w:tplc="60FE4F2E">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1ED207BD"/>
    <w:multiLevelType w:val="hybridMultilevel"/>
    <w:tmpl w:val="DF22AF2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1F8970CB"/>
    <w:multiLevelType w:val="hybridMultilevel"/>
    <w:tmpl w:val="EB1AE19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25241A71"/>
    <w:multiLevelType w:val="hybridMultilevel"/>
    <w:tmpl w:val="311C883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30806B4C"/>
    <w:multiLevelType w:val="hybridMultilevel"/>
    <w:tmpl w:val="0F9AF0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38E1598E"/>
    <w:multiLevelType w:val="hybridMultilevel"/>
    <w:tmpl w:val="D21ADA6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4B165830"/>
    <w:multiLevelType w:val="hybridMultilevel"/>
    <w:tmpl w:val="DFA691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61386E76"/>
    <w:multiLevelType w:val="hybridMultilevel"/>
    <w:tmpl w:val="0718628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6CE671EC"/>
    <w:multiLevelType w:val="hybridMultilevel"/>
    <w:tmpl w:val="8786A0A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755C1CD1"/>
    <w:multiLevelType w:val="hybridMultilevel"/>
    <w:tmpl w:val="8598BB3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7E2A6FA2"/>
    <w:multiLevelType w:val="hybridMultilevel"/>
    <w:tmpl w:val="D214DE5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3"/>
  </w:num>
  <w:num w:numId="4">
    <w:abstractNumId w:val="5"/>
  </w:num>
  <w:num w:numId="5">
    <w:abstractNumId w:val="8"/>
  </w:num>
  <w:num w:numId="6">
    <w:abstractNumId w:val="11"/>
  </w:num>
  <w:num w:numId="7">
    <w:abstractNumId w:val="1"/>
  </w:num>
  <w:num w:numId="8">
    <w:abstractNumId w:val="4"/>
  </w:num>
  <w:num w:numId="9">
    <w:abstractNumId w:val="12"/>
  </w:num>
  <w:num w:numId="10">
    <w:abstractNumId w:val="7"/>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AF"/>
    <w:rsid w:val="000262A4"/>
    <w:rsid w:val="000453F0"/>
    <w:rsid w:val="00053B00"/>
    <w:rsid w:val="0005774A"/>
    <w:rsid w:val="00065CF0"/>
    <w:rsid w:val="00074891"/>
    <w:rsid w:val="00120131"/>
    <w:rsid w:val="00184525"/>
    <w:rsid w:val="001A0DB3"/>
    <w:rsid w:val="001E0480"/>
    <w:rsid w:val="00216F72"/>
    <w:rsid w:val="0022170C"/>
    <w:rsid w:val="002677FE"/>
    <w:rsid w:val="00290F37"/>
    <w:rsid w:val="002B74E0"/>
    <w:rsid w:val="002D2C5E"/>
    <w:rsid w:val="00301D25"/>
    <w:rsid w:val="003242D2"/>
    <w:rsid w:val="00337BE5"/>
    <w:rsid w:val="003560C4"/>
    <w:rsid w:val="003C7008"/>
    <w:rsid w:val="00464728"/>
    <w:rsid w:val="004745D7"/>
    <w:rsid w:val="004C2BDC"/>
    <w:rsid w:val="004C5A0F"/>
    <w:rsid w:val="004D1F80"/>
    <w:rsid w:val="00523064"/>
    <w:rsid w:val="00531411"/>
    <w:rsid w:val="0054503F"/>
    <w:rsid w:val="00551C98"/>
    <w:rsid w:val="00553571"/>
    <w:rsid w:val="00640D37"/>
    <w:rsid w:val="00643D8B"/>
    <w:rsid w:val="00660748"/>
    <w:rsid w:val="00681B3F"/>
    <w:rsid w:val="00695752"/>
    <w:rsid w:val="006B1873"/>
    <w:rsid w:val="00727429"/>
    <w:rsid w:val="007467D2"/>
    <w:rsid w:val="00761BD4"/>
    <w:rsid w:val="00773A8E"/>
    <w:rsid w:val="007929A1"/>
    <w:rsid w:val="007C222E"/>
    <w:rsid w:val="007C268E"/>
    <w:rsid w:val="007C421F"/>
    <w:rsid w:val="007E5C25"/>
    <w:rsid w:val="007F163B"/>
    <w:rsid w:val="00873CB1"/>
    <w:rsid w:val="00891B55"/>
    <w:rsid w:val="008A0BA4"/>
    <w:rsid w:val="008B3C18"/>
    <w:rsid w:val="00904707"/>
    <w:rsid w:val="00904AC2"/>
    <w:rsid w:val="009B5F53"/>
    <w:rsid w:val="009D1778"/>
    <w:rsid w:val="009F7F31"/>
    <w:rsid w:val="00A22DB3"/>
    <w:rsid w:val="00A336AF"/>
    <w:rsid w:val="00A659E6"/>
    <w:rsid w:val="00A66D0A"/>
    <w:rsid w:val="00A675D6"/>
    <w:rsid w:val="00AC2382"/>
    <w:rsid w:val="00AC4DE4"/>
    <w:rsid w:val="00B3631E"/>
    <w:rsid w:val="00BA14F9"/>
    <w:rsid w:val="00BD0FC7"/>
    <w:rsid w:val="00BE5B5C"/>
    <w:rsid w:val="00BF75D9"/>
    <w:rsid w:val="00C02422"/>
    <w:rsid w:val="00C13E8C"/>
    <w:rsid w:val="00C63041"/>
    <w:rsid w:val="00C65F67"/>
    <w:rsid w:val="00CA62B1"/>
    <w:rsid w:val="00CC63B9"/>
    <w:rsid w:val="00CD4DDC"/>
    <w:rsid w:val="00D370A0"/>
    <w:rsid w:val="00D52214"/>
    <w:rsid w:val="00D74951"/>
    <w:rsid w:val="00DA35FE"/>
    <w:rsid w:val="00E01E67"/>
    <w:rsid w:val="00E1122E"/>
    <w:rsid w:val="00E938B8"/>
    <w:rsid w:val="00F14D8F"/>
    <w:rsid w:val="00F15F02"/>
    <w:rsid w:val="00F909C0"/>
    <w:rsid w:val="00FA2750"/>
    <w:rsid w:val="00FC2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790CF6-A03E-42F8-87BA-F65086D2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26A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C26AF"/>
    <w:pPr>
      <w:tabs>
        <w:tab w:val="center" w:pos="4536"/>
        <w:tab w:val="right" w:pos="9072"/>
      </w:tabs>
    </w:pPr>
  </w:style>
  <w:style w:type="character" w:customStyle="1" w:styleId="ZhlavChar">
    <w:name w:val="Záhlaví Char"/>
    <w:link w:val="Zhlav"/>
    <w:uiPriority w:val="99"/>
    <w:rsid w:val="00FC26AF"/>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FC26AF"/>
    <w:rPr>
      <w:rFonts w:ascii="Tahoma" w:hAnsi="Tahoma" w:cs="Tahoma"/>
      <w:sz w:val="16"/>
      <w:szCs w:val="16"/>
    </w:rPr>
  </w:style>
  <w:style w:type="character" w:customStyle="1" w:styleId="TextbublinyChar">
    <w:name w:val="Text bubliny Char"/>
    <w:link w:val="Textbubliny"/>
    <w:uiPriority w:val="99"/>
    <w:semiHidden/>
    <w:rsid w:val="00FC26AF"/>
    <w:rPr>
      <w:rFonts w:ascii="Tahoma" w:hAnsi="Tahoma" w:cs="Tahoma"/>
      <w:sz w:val="16"/>
      <w:szCs w:val="16"/>
      <w:lang w:eastAsia="cs-CZ"/>
    </w:rPr>
  </w:style>
  <w:style w:type="paragraph" w:customStyle="1" w:styleId="Default">
    <w:name w:val="Default"/>
    <w:uiPriority w:val="99"/>
    <w:rsid w:val="008B3C18"/>
    <w:pPr>
      <w:autoSpaceDE w:val="0"/>
      <w:autoSpaceDN w:val="0"/>
      <w:adjustRightInd w:val="0"/>
    </w:pPr>
    <w:rPr>
      <w:rFonts w:ascii="Cambria" w:hAnsi="Cambria" w:cs="Cambria"/>
      <w:color w:val="000000"/>
      <w:sz w:val="24"/>
      <w:szCs w:val="24"/>
      <w:lang w:eastAsia="en-US"/>
    </w:rPr>
  </w:style>
  <w:style w:type="paragraph" w:styleId="Odstavecseseznamem">
    <w:name w:val="List Paragraph"/>
    <w:basedOn w:val="Normln"/>
    <w:uiPriority w:val="99"/>
    <w:qFormat/>
    <w:rsid w:val="002B74E0"/>
    <w:pPr>
      <w:ind w:left="720"/>
    </w:pPr>
  </w:style>
  <w:style w:type="table" w:styleId="Mkatabulky">
    <w:name w:val="Table Grid"/>
    <w:basedOn w:val="Normlntabulka"/>
    <w:uiPriority w:val="99"/>
    <w:rsid w:val="0069575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6">
    <w:name w:val="Light List Accent 6"/>
    <w:basedOn w:val="Normlntabulka"/>
    <w:uiPriority w:val="99"/>
    <w:rsid w:val="00BF75D9"/>
    <w:rPr>
      <w:rFonts w:cs="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3128</Words>
  <Characters>18459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lpstr>
    </vt:vector>
  </TitlesOfParts>
  <Company>PF JU</Company>
  <LinksUpToDate>false</LinksUpToDate>
  <CharactersWithSpaces>21544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mpospisil</cp:lastModifiedBy>
  <cp:revision>4</cp:revision>
  <dcterms:created xsi:type="dcterms:W3CDTF">2016-04-19T08:51:00Z</dcterms:created>
  <dcterms:modified xsi:type="dcterms:W3CDTF">2016-04-19T08:56:00Z</dcterms:modified>
</cp:coreProperties>
</file>